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 xml:space="preserve">Приложение </w:t>
      </w:r>
      <w:r w:rsidR="00681FC4">
        <w:t xml:space="preserve">№ 1 </w:t>
      </w:r>
      <w:r w:rsidRPr="0018499F">
        <w:t>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C71AC">
        <w:t>__</w:t>
      </w:r>
      <w:r w:rsidRPr="0018499F">
        <w:t xml:space="preserve">» </w:t>
      </w:r>
      <w:r w:rsidR="004F5315">
        <w:t>июня</w:t>
      </w:r>
      <w:r w:rsidR="0092529A">
        <w:t xml:space="preserve"> 202</w:t>
      </w:r>
      <w:r w:rsidR="00CC71AC">
        <w:t>1</w:t>
      </w:r>
      <w:r w:rsidR="0092529A">
        <w:t xml:space="preserve"> г. № </w:t>
      </w:r>
      <w:r w:rsidR="00CC71AC">
        <w:t>___п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3031C5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ОБЪЯВЛЕНИЕ</w:t>
      </w:r>
      <w:r w:rsidR="002F2FFB" w:rsidRPr="00F63661">
        <w:rPr>
          <w:b/>
        </w:rPr>
        <w:t xml:space="preserve">              </w:t>
      </w:r>
    </w:p>
    <w:p w:rsidR="002F2FFB" w:rsidRPr="004E0CBC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</w:t>
      </w:r>
      <w:r w:rsidR="004E0CBC" w:rsidRPr="004E0CBC">
        <w:rPr>
          <w:b/>
          <w:bCs/>
        </w:rPr>
        <w:t>тематического конкурса «Миллион цветов» на лучшее содержание, озеленение и цветочное оформление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D379BC" w:rsidRDefault="004E0CBC" w:rsidP="00CC71AC">
      <w:pPr>
        <w:autoSpaceDE w:val="0"/>
        <w:autoSpaceDN w:val="0"/>
        <w:ind w:firstLine="567"/>
        <w:jc w:val="both"/>
      </w:pPr>
      <w:r w:rsidRPr="004E0CBC">
        <w:rPr>
          <w:bCs/>
        </w:rPr>
        <w:t>Тематический конкурс «Миллион цветов» на лучшее содержание, озеленение и цветочное оформление</w:t>
      </w:r>
      <w:r w:rsidR="002F2FFB" w:rsidRPr="00D379BC">
        <w:t xml:space="preserve"> </w:t>
      </w:r>
      <w:r w:rsidR="002F2FFB" w:rsidRPr="00B05496">
        <w:t>проводится в соответствии с Постановлением Окружной администрации город</w:t>
      </w:r>
      <w:r w:rsidR="00B10E13" w:rsidRPr="00B05496">
        <w:t xml:space="preserve">а Якутска </w:t>
      </w:r>
      <w:r w:rsidRPr="004E0CBC">
        <w:t xml:space="preserve">от 22.06.2021 № 181п «Об утверждении Положения </w:t>
      </w:r>
      <w:r w:rsidRPr="004E0CBC">
        <w:rPr>
          <w:bCs/>
        </w:rPr>
        <w:t>о проведении тематического конкурса «Миллион цветов» на лучшее содержание, озеленение и цветочное оформление</w:t>
      </w:r>
      <w:r w:rsidRPr="004E0CBC">
        <w:t>»</w:t>
      </w:r>
      <w:r w:rsidR="00CC71AC" w:rsidRPr="00D379BC">
        <w:rPr>
          <w:shd w:val="clear" w:color="auto" w:fill="FFFFFF"/>
        </w:rPr>
        <w:t xml:space="preserve"> (далее – По</w:t>
      </w:r>
      <w:r>
        <w:rPr>
          <w:shd w:val="clear" w:color="auto" w:fill="FFFFFF"/>
        </w:rPr>
        <w:t>ложение</w:t>
      </w:r>
      <w:r w:rsidR="00CC71AC" w:rsidRPr="00D379BC">
        <w:rPr>
          <w:shd w:val="clear" w:color="auto" w:fill="FFFFFF"/>
        </w:rPr>
        <w:t>).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CC71AC" w:rsidRPr="00544AF4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</w:t>
      </w:r>
      <w:r w:rsidR="00544AF4">
        <w:t xml:space="preserve">ой администрации города Якутска, </w:t>
      </w:r>
      <w:r w:rsidR="00544AF4" w:rsidRPr="00544AF4">
        <w:t>depjkh@mail.ru.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 1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677000, г.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CC71AC" w:rsidRPr="00974696" w:rsidRDefault="005C683F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u w:val="single"/>
        </w:rPr>
        <w:t>Получатель бюджетных средств</w:t>
      </w:r>
      <w:r w:rsidR="00CC71AC" w:rsidRPr="00974696">
        <w:rPr>
          <w:b/>
          <w:u w:val="single"/>
        </w:rPr>
        <w:t>:</w:t>
      </w:r>
      <w:r w:rsidR="00CC71AC"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CC71AC" w:rsidRPr="00224D1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5C683F">
        <w:t>Бабей</w:t>
      </w:r>
      <w:proofErr w:type="spellEnd"/>
      <w:r w:rsidR="005C683F">
        <w:t xml:space="preserve"> Э.Р</w:t>
      </w:r>
      <w:r w:rsidRPr="00974696">
        <w:t>., тел (факс) 42-07-55</w:t>
      </w:r>
      <w:r w:rsidR="00FF3AC1">
        <w:t xml:space="preserve">, </w:t>
      </w:r>
      <w:hyperlink r:id="rId8" w:history="1">
        <w:r w:rsidR="00FF3AC1" w:rsidRPr="00AF038A">
          <w:rPr>
            <w:rStyle w:val="af"/>
            <w:lang w:val="en-US"/>
          </w:rPr>
          <w:t>mkusgha</w:t>
        </w:r>
        <w:r w:rsidR="00FF3AC1" w:rsidRPr="00AF038A">
          <w:rPr>
            <w:rStyle w:val="af"/>
          </w:rPr>
          <w:t>@</w:t>
        </w:r>
        <w:r w:rsidR="00FF3AC1" w:rsidRPr="00AF038A">
          <w:rPr>
            <w:rStyle w:val="af"/>
            <w:lang w:val="en-US"/>
          </w:rPr>
          <w:t>mail</w:t>
        </w:r>
        <w:r w:rsidR="00FF3AC1" w:rsidRPr="00AF038A">
          <w:rPr>
            <w:rStyle w:val="af"/>
          </w:rPr>
          <w:t>.</w:t>
        </w:r>
        <w:proofErr w:type="spellStart"/>
        <w:r w:rsidR="00FF3AC1" w:rsidRPr="00AF038A">
          <w:rPr>
            <w:rStyle w:val="af"/>
            <w:lang w:val="en-US"/>
          </w:rPr>
          <w:t>ru</w:t>
        </w:r>
        <w:proofErr w:type="spellEnd"/>
      </w:hyperlink>
      <w:r w:rsidR="00224D16">
        <w:rPr>
          <w:rStyle w:val="af"/>
        </w:rPr>
        <w:t>.</w:t>
      </w:r>
    </w:p>
    <w:p w:rsidR="00FF3AC1" w:rsidRPr="00FF3AC1" w:rsidRDefault="00FF3AC1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FF3AC1">
        <w:rPr>
          <w:b/>
          <w:u w:val="single"/>
        </w:rPr>
        <w:t xml:space="preserve">Адрес публикации в </w:t>
      </w:r>
      <w:r w:rsidRPr="00FF3AC1">
        <w:rPr>
          <w:rFonts w:eastAsiaTheme="minorEastAsia"/>
          <w:b/>
          <w:u w:val="single"/>
        </w:rPr>
        <w:t>информационно-телекоммуникационной сети "Интернет"</w:t>
      </w:r>
      <w:r>
        <w:rPr>
          <w:rFonts w:eastAsiaTheme="minorEastAsia"/>
        </w:rPr>
        <w:t xml:space="preserve">: </w:t>
      </w:r>
      <w:r w:rsidR="00207685" w:rsidRPr="00207685">
        <w:t>yakutskcity.ru</w:t>
      </w:r>
      <w:r w:rsidR="00207685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Место, сроки и порядок предоставления заявки для участия в отборе: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Форма и содержания заявки:</w:t>
      </w:r>
      <w:r w:rsidR="00962186">
        <w:t xml:space="preserve"> </w:t>
      </w:r>
      <w:r w:rsidRPr="00974696">
        <w:t>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>67700</w:t>
      </w:r>
      <w:r w:rsidR="00E9621B">
        <w:t>8</w:t>
      </w:r>
      <w:r w:rsidRPr="00974696">
        <w:t xml:space="preserve">, г. Якутск, ул. Гоголя, д. 1, </w:t>
      </w:r>
      <w:proofErr w:type="spellStart"/>
      <w:r w:rsidRPr="00974696">
        <w:t>каб</w:t>
      </w:r>
      <w:proofErr w:type="spellEnd"/>
      <w:r w:rsidRPr="00974696">
        <w:t>. 2</w:t>
      </w:r>
      <w:r>
        <w:t>14</w:t>
      </w:r>
      <w:r w:rsidRPr="00974696">
        <w:t>,</w:t>
      </w:r>
      <w:r>
        <w:t xml:space="preserve"> МКУ «СЭГХ», </w:t>
      </w:r>
      <w:r w:rsidRPr="00974696">
        <w:t>в рабочие дни: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с понедельника по пятницу</w:t>
      </w:r>
      <w:r>
        <w:t xml:space="preserve"> с 9.00 до 1</w:t>
      </w:r>
      <w:r w:rsidR="005C683F">
        <w:t>8</w:t>
      </w:r>
      <w:r w:rsidRPr="00974696">
        <w:t>.00, обеденный перерыв с 13.00 до 14.00.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начала подачи заявок: </w:t>
      </w:r>
      <w:r w:rsidRPr="00CC71AC">
        <w:t xml:space="preserve">с </w:t>
      </w:r>
      <w:r w:rsidR="009C1016">
        <w:t>0</w:t>
      </w:r>
      <w:r w:rsidR="009B5350">
        <w:t>2</w:t>
      </w:r>
      <w:r w:rsidR="00305B83">
        <w:t xml:space="preserve"> </w:t>
      </w:r>
      <w:r w:rsidR="009C1016">
        <w:t>июл</w:t>
      </w:r>
      <w:r w:rsidR="00575C9E">
        <w:t>я</w:t>
      </w:r>
      <w:r w:rsidRPr="00CC71AC">
        <w:t xml:space="preserve"> 2021 года</w:t>
      </w:r>
      <w:r>
        <w:t>,</w:t>
      </w:r>
      <w:r w:rsidRPr="00CC71AC">
        <w:t xml:space="preserve"> с 9-00 часов</w:t>
      </w:r>
      <w:r w:rsidRPr="003A31FE">
        <w:t xml:space="preserve">. 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окончания подачи заявок: </w:t>
      </w:r>
      <w:r>
        <w:t xml:space="preserve">по </w:t>
      </w:r>
      <w:r w:rsidR="009B5350">
        <w:t>02</w:t>
      </w:r>
      <w:r w:rsidR="00E9621B">
        <w:t xml:space="preserve"> </w:t>
      </w:r>
      <w:r w:rsidR="009B5350">
        <w:t>августа</w:t>
      </w:r>
      <w:r w:rsidRPr="00CC71AC">
        <w:t xml:space="preserve"> 2021 года</w:t>
      </w:r>
      <w:r>
        <w:t>,</w:t>
      </w:r>
      <w:r w:rsidRPr="00CC71AC">
        <w:t xml:space="preserve"> до 18-00 часов</w:t>
      </w:r>
      <w:r w:rsidRPr="003A31FE">
        <w:t>.</w:t>
      </w:r>
    </w:p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Заявки, поданные позже указанного срока, не рассматриваются.</w:t>
      </w:r>
    </w:p>
    <w:p w:rsidR="00E05EF8" w:rsidRPr="00962186" w:rsidRDefault="00962186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62186">
        <w:t xml:space="preserve">Внесение изменений в объявление о </w:t>
      </w:r>
      <w:r w:rsidRPr="00962186">
        <w:rPr>
          <w:rFonts w:eastAsiaTheme="minorEastAsia"/>
        </w:rPr>
        <w:t>конкурсе</w:t>
      </w:r>
      <w:r w:rsidRPr="00962186">
        <w:t xml:space="preserve"> производится не позднее чем за 3 рабочих дня до дня завершения приема заявок на участие в конкурсе. Решение о внесении изменений в объявление о конкурсе утверждается приказом Получателя бюджетных средств и размещается на едином портале, а также на официальном сайте Окружной администрации города Якутска в информационно-телекоммуникационной сети «Интернет» не позднее следующего рабочего дня со дня его подписания. При этом, срок подачи заявок на участие в конкурсе должен быть продлен так, чтобы со дня размещения в информационно-телекоммуникационной сети «Интернет» внесенных в объявление о конкурсе изменений до даты окончания подачи заявок на участие в конкурсе, такой срок составлял не менее 3 рабочих дней. Копии приказов Получателя бюджетных средств</w:t>
      </w:r>
      <w:r w:rsidRPr="00962186">
        <w:rPr>
          <w:color w:val="3C3C3C"/>
        </w:rPr>
        <w:t xml:space="preserve"> </w:t>
      </w:r>
      <w:r w:rsidRPr="00962186">
        <w:t>о внесении изменений в объявление не позднее одного рабочего дня со дня размещения изменений в информационно-телекоммуникационной сети «Интернет» направляются всем лицам, подавшим заявки на участие в конкурсе на момент подписания таких приказов</w:t>
      </w:r>
      <w:r w:rsidR="00E05EF8" w:rsidRPr="00962186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2F2FFB" w:rsidRPr="00D379BC" w:rsidRDefault="002F2FFB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CC71AC">
        <w:rPr>
          <w:b/>
          <w:u w:val="single"/>
        </w:rPr>
        <w:t>Предмета отбора</w:t>
      </w:r>
      <w:r w:rsidRPr="00F63661">
        <w:t xml:space="preserve">: </w:t>
      </w:r>
      <w:r w:rsidR="00962186" w:rsidRPr="004E0CBC">
        <w:rPr>
          <w:bCs/>
        </w:rPr>
        <w:t>Тематический конкурс «Миллион цветов» на лучшее содержание, озеленение и цветочное оформление</w:t>
      </w:r>
      <w:r w:rsidR="00542919" w:rsidRPr="00D379BC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 xml:space="preserve">Критерии отбора получателей </w:t>
      </w:r>
      <w:r w:rsidR="008A5BCE">
        <w:rPr>
          <w:b/>
          <w:u w:val="single"/>
        </w:rPr>
        <w:t>гранта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</w:t>
      </w:r>
      <w:r>
        <w:t>1</w:t>
      </w:r>
      <w:r w:rsidRPr="00974696">
        <w:t xml:space="preserve"> год.</w:t>
      </w:r>
    </w:p>
    <w:p w:rsidR="00CC71AC" w:rsidRPr="0096218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Объем финансирования:</w:t>
      </w:r>
      <w:r>
        <w:rPr>
          <w:b/>
          <w:u w:val="single"/>
        </w:rPr>
        <w:t xml:space="preserve"> </w:t>
      </w:r>
      <w:r w:rsidR="00962186" w:rsidRPr="00962186">
        <w:rPr>
          <w:spacing w:val="2"/>
          <w:shd w:val="clear" w:color="auto" w:fill="FFFFFF"/>
        </w:rPr>
        <w:t>450 000 (четыреста пятьдесят тысяч) рублей 00 копеек</w:t>
      </w:r>
      <w:r w:rsidRPr="00962186">
        <w:t>.</w:t>
      </w:r>
    </w:p>
    <w:p w:rsidR="00CC71AC" w:rsidRDefault="00CC71AC" w:rsidP="00DA3940">
      <w:pPr>
        <w:widowControl w:val="0"/>
        <w:autoSpaceDE w:val="0"/>
        <w:autoSpaceDN w:val="0"/>
        <w:adjustRightInd w:val="0"/>
        <w:jc w:val="both"/>
      </w:pP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 подробной информацией можете обратиться по телефону: 42-07-55</w:t>
      </w:r>
    </w:p>
    <w:p w:rsidR="00CC71AC" w:rsidRPr="00974696" w:rsidRDefault="00CC71AC" w:rsidP="00CC71A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974696">
        <w:rPr>
          <w:b/>
          <w:u w:val="single"/>
        </w:rPr>
        <w:lastRenderedPageBreak/>
        <w:t>Приложения: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 xml:space="preserve">Форма Заявки на предоставление </w:t>
      </w:r>
      <w:r w:rsidR="008A5BCE">
        <w:t>гранта</w:t>
      </w:r>
      <w:r w:rsidRPr="00974696">
        <w:t>.</w:t>
      </w:r>
    </w:p>
    <w:p w:rsidR="00CC71AC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Прочие условия</w:t>
      </w:r>
      <w:r w:rsidRPr="00974696">
        <w:t xml:space="preserve"> отбора получателей </w:t>
      </w:r>
      <w:r w:rsidR="008A5BCE">
        <w:t>гранта</w:t>
      </w:r>
      <w:r w:rsidRPr="00974696">
        <w:t>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24D16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Заместитель н</w:t>
      </w:r>
      <w:r w:rsidR="002A6BA1" w:rsidRPr="00F63661">
        <w:rPr>
          <w:b/>
        </w:rPr>
        <w:t>ачальник</w:t>
      </w:r>
      <w:r>
        <w:rPr>
          <w:b/>
        </w:rPr>
        <w:t>а</w:t>
      </w:r>
      <w:r w:rsidR="002F2FFB" w:rsidRPr="00F63661">
        <w:rPr>
          <w:b/>
        </w:rPr>
        <w:tab/>
      </w:r>
      <w:r w:rsidR="00CC71AC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М.А. </w:t>
      </w:r>
      <w:proofErr w:type="spellStart"/>
      <w:r>
        <w:rPr>
          <w:b/>
        </w:rPr>
        <w:t>Шомоев</w:t>
      </w:r>
      <w:proofErr w:type="spellEnd"/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974210" w:rsidRDefault="002F2FFB" w:rsidP="00CC71AC">
      <w:pPr>
        <w:ind w:left="5954"/>
        <w:jc w:val="right"/>
        <w:rPr>
          <w:b/>
        </w:rPr>
      </w:pPr>
      <w:r w:rsidRPr="00974210">
        <w:rPr>
          <w:b/>
        </w:rPr>
        <w:lastRenderedPageBreak/>
        <w:t>Приложение №1</w:t>
      </w:r>
    </w:p>
    <w:p w:rsidR="002F2FFB" w:rsidRPr="00974210" w:rsidRDefault="002F2FFB" w:rsidP="002F2FFB">
      <w:pPr>
        <w:jc w:val="right"/>
        <w:rPr>
          <w:b/>
        </w:rPr>
      </w:pPr>
      <w:r w:rsidRPr="00974210">
        <w:rPr>
          <w:b/>
        </w:rPr>
        <w:t xml:space="preserve">к </w:t>
      </w:r>
      <w:r w:rsidR="00681FC4">
        <w:rPr>
          <w:b/>
        </w:rPr>
        <w:t>объявлению</w:t>
      </w:r>
    </w:p>
    <w:p w:rsidR="00974210" w:rsidRPr="00733D73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962186" w:rsidRPr="00962186" w:rsidRDefault="00962186" w:rsidP="00962186">
      <w:pPr>
        <w:ind w:firstLine="851"/>
        <w:jc w:val="both"/>
      </w:pPr>
      <w:r w:rsidRPr="00962186">
        <w:t>Заявки, подаваемые участниками конкурса, должны соответствовать следующим требованиям:</w:t>
      </w:r>
    </w:p>
    <w:p w:rsidR="00962186" w:rsidRPr="00962186" w:rsidRDefault="00962186" w:rsidP="00962186">
      <w:pPr>
        <w:ind w:firstLine="851"/>
        <w:jc w:val="both"/>
        <w:rPr>
          <w:color w:val="000000" w:themeColor="text1"/>
        </w:rPr>
      </w:pPr>
      <w:r w:rsidRPr="00962186">
        <w:t xml:space="preserve">а) участник конкурса подает заявку на участие в конкурсе с приложенными документами </w:t>
      </w:r>
      <w:r w:rsidRPr="00962186">
        <w:rPr>
          <w:color w:val="000000" w:themeColor="text1"/>
        </w:rPr>
        <w:t>в адрес Получателя бюджетных средств</w:t>
      </w:r>
      <w:r w:rsidR="00CB6CA5">
        <w:rPr>
          <w:color w:val="000000" w:themeColor="text1"/>
        </w:rPr>
        <w:t xml:space="preserve"> на бумажном носителе по форме, приложенной далее по тексту</w:t>
      </w:r>
      <w:r w:rsidRPr="00962186">
        <w:rPr>
          <w:color w:val="000000" w:themeColor="text1"/>
        </w:rPr>
        <w:t>;</w:t>
      </w:r>
    </w:p>
    <w:p w:rsidR="00962186" w:rsidRPr="00962186" w:rsidRDefault="00962186" w:rsidP="00962186">
      <w:pPr>
        <w:ind w:firstLine="851"/>
        <w:jc w:val="both"/>
      </w:pPr>
      <w:r w:rsidRPr="00962186">
        <w:rPr>
          <w:color w:val="000000" w:themeColor="text1"/>
        </w:rPr>
        <w:t xml:space="preserve">б) наличие согласия на публикацию (размещение) в информационно-телекоммуникационной сети «Интернет» информации об участнике </w:t>
      </w:r>
      <w:r w:rsidRPr="00962186">
        <w:t>конкурса, о подаваемом участником конкурса заявки, иной информации претендента, связанной с соответствующим конкурсом по форме</w:t>
      </w:r>
      <w:r w:rsidR="00CB6CA5">
        <w:rPr>
          <w:color w:val="000000" w:themeColor="text1"/>
        </w:rPr>
        <w:t>, приложенной далее по тексту</w:t>
      </w:r>
      <w:r w:rsidRPr="00962186">
        <w:t>;</w:t>
      </w:r>
    </w:p>
    <w:p w:rsidR="00962186" w:rsidRPr="00962186" w:rsidRDefault="00962186" w:rsidP="00962186">
      <w:pPr>
        <w:ind w:firstLine="851"/>
        <w:jc w:val="both"/>
      </w:pPr>
      <w:r w:rsidRPr="00962186">
        <w:t>в) согласие на обработку персональных данных (для физического лица);</w:t>
      </w:r>
    </w:p>
    <w:p w:rsidR="00962186" w:rsidRPr="00962186" w:rsidRDefault="00962186" w:rsidP="00962186">
      <w:pPr>
        <w:ind w:firstLine="851"/>
        <w:jc w:val="both"/>
      </w:pPr>
      <w:r w:rsidRPr="00962186">
        <w:t>г) заявка на участие в конкурсе подписывается руководителем юридического лица или индивидуальным предпринимателем;</w:t>
      </w:r>
    </w:p>
    <w:p w:rsidR="00962186" w:rsidRPr="00962186" w:rsidRDefault="00962186" w:rsidP="00962186">
      <w:pPr>
        <w:ind w:firstLine="851"/>
        <w:jc w:val="both"/>
      </w:pPr>
      <w:r w:rsidRPr="00962186">
        <w:t>д) в случае, если заявка на участие в конкурсе подписано лицом, не являющимся руководителем организации или лицом, претендующим на получение гранта, к заявке на участие в конкурсе прилагаются подлинники документов, подтверждающих полномочия на подписание заявки на участие в конкурсе от имени лица, претендующего на получение гранта. Подлинники после заверения должны быть возвращены указанному лицу.</w:t>
      </w:r>
    </w:p>
    <w:p w:rsidR="00962186" w:rsidRPr="00962186" w:rsidRDefault="00962186" w:rsidP="00962186">
      <w:pPr>
        <w:ind w:firstLine="851"/>
        <w:jc w:val="both"/>
      </w:pPr>
      <w:r w:rsidRPr="00962186">
        <w:t xml:space="preserve">е) к заявке на участие в конкурсе прилагаются фотографии конкурсного объекта (3 шт. в формате </w:t>
      </w:r>
      <w:proofErr w:type="spellStart"/>
      <w:r w:rsidRPr="00962186">
        <w:t>jpg</w:t>
      </w:r>
      <w:proofErr w:type="spellEnd"/>
      <w:r w:rsidRPr="00962186">
        <w:t xml:space="preserve">, </w:t>
      </w:r>
      <w:proofErr w:type="spellStart"/>
      <w:r w:rsidRPr="00962186">
        <w:t>jpeg</w:t>
      </w:r>
      <w:proofErr w:type="spellEnd"/>
      <w:r w:rsidRPr="00962186">
        <w:t>, не более 4Мб), которые необходимы для подтверждения соответствия претендента, предусмотренным настоящим подпунктом и которые будут размещены на городском портале «ONECLICKYAKUTSK» для народного голосования, участники отправляют на электронный адрес Получателя бюджетных средств.</w:t>
      </w:r>
    </w:p>
    <w:p w:rsidR="00962186" w:rsidRPr="00962186" w:rsidRDefault="00962186" w:rsidP="00962186">
      <w:pPr>
        <w:ind w:firstLine="851"/>
        <w:jc w:val="both"/>
      </w:pPr>
      <w:r w:rsidRPr="00962186">
        <w:t>В случаи если получатель гранта является юридическое лицо или индивидуальный предприниматель, должны соответствовать следующим требованиям:</w:t>
      </w:r>
    </w:p>
    <w:p w:rsidR="00962186" w:rsidRPr="00962186" w:rsidRDefault="00962186" w:rsidP="00962186">
      <w:pPr>
        <w:ind w:firstLine="709"/>
        <w:jc w:val="both"/>
      </w:pPr>
      <w:r w:rsidRPr="00962186"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2186" w:rsidRPr="00962186" w:rsidRDefault="00962186" w:rsidP="00962186">
      <w:pPr>
        <w:ind w:firstLine="709"/>
        <w:jc w:val="both"/>
        <w:rPr>
          <w:i/>
        </w:rPr>
      </w:pPr>
      <w:r w:rsidRPr="00962186">
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</w:t>
      </w:r>
    </w:p>
    <w:p w:rsidR="00962186" w:rsidRPr="00962186" w:rsidRDefault="00962186" w:rsidP="00962186">
      <w:pPr>
        <w:ind w:firstLine="709"/>
        <w:jc w:val="both"/>
      </w:pPr>
      <w:r w:rsidRPr="00962186"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предпринимателя)</w:t>
      </w:r>
    </w:p>
    <w:p w:rsidR="00962186" w:rsidRPr="00962186" w:rsidRDefault="00962186" w:rsidP="00962186">
      <w:pPr>
        <w:ind w:firstLine="709"/>
        <w:jc w:val="both"/>
      </w:pPr>
      <w:r w:rsidRPr="00962186"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</w:p>
    <w:p w:rsidR="00962186" w:rsidRPr="00962186" w:rsidRDefault="00962186" w:rsidP="00962186">
      <w:pPr>
        <w:ind w:firstLine="709"/>
        <w:jc w:val="both"/>
      </w:pPr>
      <w:r w:rsidRPr="00962186">
        <w:lastRenderedPageBreak/>
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2186" w:rsidRPr="00962186" w:rsidRDefault="00962186" w:rsidP="00962186">
      <w:pPr>
        <w:ind w:firstLine="709"/>
        <w:jc w:val="both"/>
      </w:pPr>
      <w:r w:rsidRPr="00962186">
        <w:t>е) участники отбора не должны получать средства из бюджета городского округа «город Якутск» на основании иных муниципальных правовых актов на цели, установленные настоящим Порядком.</w:t>
      </w:r>
    </w:p>
    <w:p w:rsidR="00E24DF8" w:rsidRPr="00962186" w:rsidRDefault="00962186" w:rsidP="009621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962186">
        <w:rPr>
          <w:bCs/>
        </w:rPr>
        <w:t>Претендент может подать одну заявку</w:t>
      </w:r>
      <w:r w:rsidR="00E24DF8" w:rsidRPr="00962186">
        <w:rPr>
          <w:rFonts w:eastAsiaTheme="minorEastAsia"/>
        </w:rPr>
        <w:t>.</w:t>
      </w:r>
    </w:p>
    <w:p w:rsidR="00A67992" w:rsidRPr="00A67992" w:rsidRDefault="00A67992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87F41" w:rsidRPr="00861BEF" w:rsidRDefault="00974210" w:rsidP="00861BEF">
      <w:pPr>
        <w:jc w:val="right"/>
        <w:rPr>
          <w:i/>
        </w:rPr>
      </w:pPr>
      <w:r w:rsidRPr="00836F90">
        <w:rPr>
          <w:i/>
        </w:rPr>
        <w:t>Форма</w:t>
      </w:r>
    </w:p>
    <w:p w:rsidR="00CA1DEA" w:rsidRPr="00415D8E" w:rsidRDefault="00CA1DEA" w:rsidP="00CA1DEA">
      <w:pPr>
        <w:autoSpaceDE w:val="0"/>
        <w:autoSpaceDN w:val="0"/>
        <w:adjustRightInd w:val="0"/>
        <w:ind w:right="355"/>
        <w:jc w:val="center"/>
        <w:rPr>
          <w:b/>
        </w:rPr>
      </w:pPr>
      <w:r w:rsidRPr="00415D8E">
        <w:t>Заявка</w:t>
      </w:r>
    </w:p>
    <w:p w:rsidR="00CA1DEA" w:rsidRPr="00415D8E" w:rsidRDefault="00CA1DEA" w:rsidP="00CA1DEA">
      <w:pPr>
        <w:autoSpaceDE w:val="0"/>
        <w:autoSpaceDN w:val="0"/>
        <w:adjustRightInd w:val="0"/>
        <w:ind w:right="355"/>
        <w:jc w:val="center"/>
        <w:rPr>
          <w:b/>
        </w:rPr>
      </w:pPr>
      <w:r w:rsidRPr="00415D8E">
        <w:t>на участие в тематическом конкурсе «Миллион цветов»</w:t>
      </w:r>
    </w:p>
    <w:p w:rsidR="00CA1DEA" w:rsidRPr="00415D8E" w:rsidRDefault="00CA1DEA" w:rsidP="00CA1DEA">
      <w:pPr>
        <w:autoSpaceDE w:val="0"/>
        <w:autoSpaceDN w:val="0"/>
        <w:adjustRightInd w:val="0"/>
        <w:ind w:right="355"/>
        <w:jc w:val="center"/>
        <w:rPr>
          <w:b/>
        </w:rPr>
      </w:pPr>
      <w:r w:rsidRPr="00415D8E">
        <w:t>по содержанию, озеленению и цветочному оформлению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 xml:space="preserve">1. Участник конкурса: </w:t>
      </w:r>
      <w:r w:rsidRPr="00415D8E">
        <w:rPr>
          <w:i/>
        </w:rPr>
        <w:t xml:space="preserve">(выделить) </w:t>
      </w:r>
    </w:p>
    <w:p w:rsidR="00CA1DEA" w:rsidRPr="00415D8E" w:rsidRDefault="00CA1DEA" w:rsidP="00CA1DEA">
      <w:pPr>
        <w:pStyle w:val="af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 xml:space="preserve">Предприятия </w:t>
      </w:r>
    </w:p>
    <w:p w:rsidR="00CA1DEA" w:rsidRPr="00415D8E" w:rsidRDefault="00CA1DEA" w:rsidP="00CA1DEA">
      <w:pPr>
        <w:pStyle w:val="af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Объекты торговли и услуг</w:t>
      </w:r>
    </w:p>
    <w:p w:rsidR="00CA1DEA" w:rsidRPr="00415D8E" w:rsidRDefault="00CA1DEA" w:rsidP="00CA1DEA">
      <w:pPr>
        <w:pStyle w:val="af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</w:p>
    <w:p w:rsidR="00CA1DEA" w:rsidRPr="00415D8E" w:rsidRDefault="00CA1DEA" w:rsidP="00CA1DEA">
      <w:pPr>
        <w:pStyle w:val="af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</w:p>
    <w:p w:rsidR="00CA1DEA" w:rsidRPr="00415D8E" w:rsidRDefault="00CA1DEA" w:rsidP="00CA1DEA">
      <w:pPr>
        <w:pStyle w:val="af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Общественные организации</w:t>
      </w:r>
    </w:p>
    <w:p w:rsidR="00CA1DEA" w:rsidRPr="00415D8E" w:rsidRDefault="00CA1DEA" w:rsidP="00CA1DEA">
      <w:pPr>
        <w:autoSpaceDE w:val="0"/>
        <w:ind w:firstLine="720"/>
        <w:rPr>
          <w:b/>
        </w:rPr>
      </w:pPr>
      <w:r w:rsidRPr="00415D8E">
        <w:t>_____________________________________________________________</w:t>
      </w:r>
    </w:p>
    <w:p w:rsidR="00CA1DEA" w:rsidRPr="00415D8E" w:rsidRDefault="00CA1DEA" w:rsidP="00CA1DEA">
      <w:pPr>
        <w:autoSpaceDE w:val="0"/>
        <w:ind w:left="709"/>
        <w:rPr>
          <w:b/>
        </w:rPr>
      </w:pPr>
      <w:r w:rsidRPr="00415D8E">
        <w:t>2. Полное наименование юридического лица _____________________________________________________________</w:t>
      </w:r>
    </w:p>
    <w:p w:rsidR="00CA1DEA" w:rsidRPr="00415D8E" w:rsidRDefault="00CA1DEA" w:rsidP="00CA1DEA">
      <w:pPr>
        <w:autoSpaceDE w:val="0"/>
        <w:ind w:left="709"/>
        <w:rPr>
          <w:b/>
        </w:rPr>
      </w:pPr>
      <w:r w:rsidRPr="00415D8E">
        <w:t>3. ФИО (полностью) руководителя _____________________________________________________________</w:t>
      </w:r>
    </w:p>
    <w:p w:rsidR="00CA1DEA" w:rsidRPr="00415D8E" w:rsidRDefault="00CA1DEA" w:rsidP="00CA1DEA">
      <w:pPr>
        <w:autoSpaceDE w:val="0"/>
        <w:ind w:left="709"/>
        <w:rPr>
          <w:b/>
        </w:rPr>
      </w:pPr>
      <w:r w:rsidRPr="00415D8E">
        <w:t>4. Адрес юридического лица _____________________________________________________________</w:t>
      </w:r>
    </w:p>
    <w:p w:rsidR="00CA1DEA" w:rsidRPr="00415D8E" w:rsidRDefault="00CA1DEA" w:rsidP="00CA1DEA">
      <w:pPr>
        <w:autoSpaceDE w:val="0"/>
        <w:ind w:left="709"/>
        <w:rPr>
          <w:b/>
        </w:rPr>
      </w:pPr>
      <w:r w:rsidRPr="00415D8E">
        <w:t>5. Контактный телефон рабочий/сотовый _____________________________________________________________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>6. Место расположения конкурсного объекта: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>__________________________________________________________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>7.  Необходимо приложить следующие документы:</w:t>
      </w:r>
    </w:p>
    <w:p w:rsidR="00CA1DEA" w:rsidRPr="00415D8E" w:rsidRDefault="00CA1DEA" w:rsidP="00CA1DEA">
      <w:pPr>
        <w:pStyle w:val="af1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Банковские реквизиты юридического лица;</w:t>
      </w:r>
    </w:p>
    <w:p w:rsidR="00CA1DEA" w:rsidRPr="00415D8E" w:rsidRDefault="00CA1DEA" w:rsidP="00CA1DEA">
      <w:pPr>
        <w:pStyle w:val="af1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 xml:space="preserve">Устав или положение юридического лица; </w:t>
      </w:r>
    </w:p>
    <w:p w:rsidR="00CA1DEA" w:rsidRPr="00415D8E" w:rsidRDefault="00CA1DEA" w:rsidP="00CA1DEA">
      <w:pPr>
        <w:pStyle w:val="af1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>Информационный материал;</w:t>
      </w:r>
    </w:p>
    <w:p w:rsidR="00CA1DEA" w:rsidRPr="00415D8E" w:rsidRDefault="00CA1DEA" w:rsidP="00CA1DEA">
      <w:pPr>
        <w:pStyle w:val="af1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D8E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415D8E">
        <w:rPr>
          <w:rFonts w:ascii="Times New Roman" w:hAnsi="Times New Roman" w:cs="Times New Roman"/>
          <w:i/>
          <w:sz w:val="24"/>
          <w:szCs w:val="24"/>
        </w:rPr>
        <w:t xml:space="preserve">(3 шт. в формате </w:t>
      </w:r>
      <w:r w:rsidRPr="00415D8E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415D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D8E">
        <w:rPr>
          <w:rFonts w:ascii="Times New Roman" w:hAnsi="Times New Roman" w:cs="Times New Roman"/>
          <w:i/>
          <w:sz w:val="24"/>
          <w:szCs w:val="24"/>
        </w:rPr>
        <w:t>jpeg</w:t>
      </w:r>
      <w:proofErr w:type="spellEnd"/>
      <w:r w:rsidRPr="00415D8E">
        <w:rPr>
          <w:rFonts w:ascii="Times New Roman" w:hAnsi="Times New Roman" w:cs="Times New Roman"/>
          <w:i/>
          <w:sz w:val="24"/>
          <w:szCs w:val="24"/>
        </w:rPr>
        <w:t xml:space="preserve">, не более 4Мб отправить на электронный адрес </w:t>
      </w:r>
      <w:r w:rsidRPr="00415D8E">
        <w:rPr>
          <w:rFonts w:ascii="Times New Roman" w:hAnsi="Times New Roman" w:cs="Times New Roman"/>
          <w:sz w:val="24"/>
          <w:szCs w:val="24"/>
        </w:rPr>
        <w:t>______________</w:t>
      </w:r>
      <w:r w:rsidRPr="00415D8E">
        <w:rPr>
          <w:rFonts w:ascii="Times New Roman" w:hAnsi="Times New Roman" w:cs="Times New Roman"/>
          <w:i/>
          <w:sz w:val="24"/>
          <w:szCs w:val="24"/>
        </w:rPr>
        <w:t>для общественного голосования)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> 8. Дата, подпись</w:t>
      </w:r>
    </w:p>
    <w:p w:rsidR="00CA1DEA" w:rsidRPr="00415D8E" w:rsidRDefault="00CA1DEA" w:rsidP="00CA1DEA">
      <w:pPr>
        <w:autoSpaceDE w:val="0"/>
        <w:ind w:firstLine="720"/>
        <w:jc w:val="both"/>
        <w:rPr>
          <w:b/>
        </w:rPr>
      </w:pPr>
      <w:r w:rsidRPr="00415D8E">
        <w:t>____________________________________________________________</w:t>
      </w:r>
    </w:p>
    <w:p w:rsidR="00733D73" w:rsidRDefault="00733D73" w:rsidP="00733D73">
      <w:pPr>
        <w:spacing w:after="160" w:line="259" w:lineRule="auto"/>
        <w:rPr>
          <w:rFonts w:eastAsia="Calibri"/>
          <w:lang w:eastAsia="en-US"/>
        </w:rPr>
      </w:pPr>
    </w:p>
    <w:p w:rsidR="001B6290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1B6290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1B6290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1B6290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1B6290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1B6290" w:rsidRPr="00733D73" w:rsidRDefault="001B6290" w:rsidP="00733D73">
      <w:pPr>
        <w:spacing w:after="160" w:line="259" w:lineRule="auto"/>
        <w:rPr>
          <w:rFonts w:eastAsia="Calibri"/>
          <w:lang w:eastAsia="en-US"/>
        </w:rPr>
      </w:pPr>
    </w:p>
    <w:p w:rsidR="00F409D6" w:rsidRDefault="00F409D6" w:rsidP="00F409D6">
      <w:pPr>
        <w:spacing w:after="160" w:line="259" w:lineRule="auto"/>
        <w:jc w:val="right"/>
        <w:rPr>
          <w:rFonts w:eastAsia="Calibri"/>
          <w:i/>
          <w:lang w:eastAsia="en-US"/>
        </w:rPr>
      </w:pPr>
      <w:r w:rsidRPr="00F409D6">
        <w:rPr>
          <w:rFonts w:eastAsia="Calibri"/>
          <w:i/>
          <w:lang w:eastAsia="en-US"/>
        </w:rPr>
        <w:t>Форма</w:t>
      </w:r>
    </w:p>
    <w:p w:rsidR="00F409D6" w:rsidRDefault="00F409D6" w:rsidP="00F409D6">
      <w:pPr>
        <w:jc w:val="center"/>
        <w:rPr>
          <w:rFonts w:eastAsia="Calibri"/>
        </w:rPr>
      </w:pPr>
      <w:r w:rsidRPr="00E44892">
        <w:rPr>
          <w:rFonts w:eastAsia="Calibri"/>
        </w:rPr>
        <w:t xml:space="preserve">СОГЛАСИЕ </w:t>
      </w:r>
    </w:p>
    <w:p w:rsidR="00F409D6" w:rsidRPr="00E44892" w:rsidRDefault="00F409D6" w:rsidP="00F409D6">
      <w:pPr>
        <w:jc w:val="center"/>
        <w:rPr>
          <w:rFonts w:eastAsia="Calibri"/>
        </w:rPr>
      </w:pPr>
      <w:r w:rsidRPr="00E44892">
        <w:rPr>
          <w:rFonts w:eastAsia="Calibri"/>
        </w:rPr>
        <w:t>на обработку персональных данных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br/>
        <w:t>Я, _______________________________________________________________________,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        (фамилия, имя, отчество субъекта персональных данных)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зарегистрирован___ по адресу: _____________________________________________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___________________________________________________________________________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__________________________________________________________________________,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документ, удостоверяющий личность: ________________________________________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__________________________________________________________________________,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  (наименование документа, серия и номер, сведения о дате выдачи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                 документа и выдавшем его органе)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в  соответствии</w:t>
      </w:r>
      <w:proofErr w:type="gramEnd"/>
      <w:r w:rsidRPr="00E44892">
        <w:rPr>
          <w:rFonts w:eastAsia="Calibri"/>
        </w:rPr>
        <w:t xml:space="preserve">  с п. 4 ст. 9 Федерального закона от 27.07.2006 N 152-ФЗ "О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персональных  данных</w:t>
      </w:r>
      <w:proofErr w:type="gramEnd"/>
      <w:r w:rsidRPr="00E44892">
        <w:rPr>
          <w:rFonts w:eastAsia="Calibri"/>
        </w:rPr>
        <w:t>"  даю  согласие  на обработку моих персональных данных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(Ф.И.О., контактная информация и т.д.) организатором конкурса.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Я согласен (согласна), что мои персональные данные будут использоваться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для  решения</w:t>
      </w:r>
      <w:proofErr w:type="gramEnd"/>
      <w:r w:rsidRPr="00E44892">
        <w:rPr>
          <w:rFonts w:eastAsia="Calibri"/>
        </w:rPr>
        <w:t xml:space="preserve">  задач,  связанных  с  участием в конкурсе социальных проектов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"</w:t>
      </w:r>
      <w:proofErr w:type="gramStart"/>
      <w:r w:rsidRPr="00E44892">
        <w:rPr>
          <w:rFonts w:eastAsia="Calibri"/>
        </w:rPr>
        <w:t>Лучший  проект</w:t>
      </w:r>
      <w:proofErr w:type="gramEnd"/>
      <w:r w:rsidRPr="00E44892">
        <w:rPr>
          <w:rFonts w:eastAsia="Calibri"/>
        </w:rPr>
        <w:t xml:space="preserve"> на проведение мероприятий по благоустройству территорий ТОС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городского  округа</w:t>
      </w:r>
      <w:proofErr w:type="gramEnd"/>
      <w:r w:rsidRPr="00E44892">
        <w:rPr>
          <w:rFonts w:eastAsia="Calibri"/>
        </w:rPr>
        <w:t xml:space="preserve">  "город Якутск" на предоставление муниципального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гранта городского округа "город Якутск" в форме субсидии".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Я проинформирован(а), что под обработкой персональных данных понимается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любое действие (операция) или совокупность действий (операций), совершаемых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с  использованием</w:t>
      </w:r>
      <w:proofErr w:type="gramEnd"/>
      <w:r w:rsidRPr="00E44892">
        <w:rPr>
          <w:rFonts w:eastAsia="Calibri"/>
        </w:rPr>
        <w:t xml:space="preserve"> средств автоматизации или без использования таких средств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с  персональными</w:t>
      </w:r>
      <w:proofErr w:type="gramEnd"/>
      <w:r w:rsidRPr="00E44892">
        <w:rPr>
          <w:rFonts w:eastAsia="Calibri"/>
        </w:rPr>
        <w:t xml:space="preserve"> данными, включая сбор, запись, систематизацию, накопление,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хранение,  уточнение</w:t>
      </w:r>
      <w:proofErr w:type="gramEnd"/>
      <w:r w:rsidRPr="00E44892">
        <w:rPr>
          <w:rFonts w:eastAsia="Calibri"/>
        </w:rPr>
        <w:t xml:space="preserve">  (обновление,  изменение),  извлечение, использование,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 xml:space="preserve">передачу </w:t>
      </w:r>
      <w:proofErr w:type="gramStart"/>
      <w:r w:rsidRPr="00E44892">
        <w:rPr>
          <w:rFonts w:eastAsia="Calibri"/>
        </w:rPr>
        <w:t>   (</w:t>
      </w:r>
      <w:proofErr w:type="gramEnd"/>
      <w:r w:rsidRPr="00E44892">
        <w:rPr>
          <w:rFonts w:eastAsia="Calibri"/>
        </w:rPr>
        <w:t>распространение,   предоставление,   доступ),   обезличивание,</w:t>
      </w:r>
    </w:p>
    <w:p w:rsidR="00F409D6" w:rsidRPr="00E44892" w:rsidRDefault="00F409D6" w:rsidP="00F409D6">
      <w:pPr>
        <w:jc w:val="both"/>
        <w:rPr>
          <w:rFonts w:eastAsia="Calibri"/>
        </w:rPr>
      </w:pPr>
      <w:proofErr w:type="gramStart"/>
      <w:r w:rsidRPr="00E44892">
        <w:rPr>
          <w:rFonts w:eastAsia="Calibri"/>
        </w:rPr>
        <w:t>блокирование,  удаление</w:t>
      </w:r>
      <w:proofErr w:type="gramEnd"/>
      <w:r w:rsidRPr="00E44892">
        <w:rPr>
          <w:rFonts w:eastAsia="Calibri"/>
        </w:rPr>
        <w:t>,  уничтожение  персональных  данных  (п.  </w:t>
      </w:r>
      <w:proofErr w:type="gramStart"/>
      <w:r w:rsidRPr="00E44892">
        <w:rPr>
          <w:rFonts w:eastAsia="Calibri"/>
        </w:rPr>
        <w:t>3  ст.</w:t>
      </w:r>
      <w:proofErr w:type="gramEnd"/>
      <w:r w:rsidRPr="00E44892">
        <w:rPr>
          <w:rFonts w:eastAsia="Calibri"/>
        </w:rPr>
        <w:t xml:space="preserve">  3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Федерального закона от 27.07.2006 N 152-ФЗ "О персональных данных").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</w:t>
      </w:r>
      <w:proofErr w:type="gramStart"/>
      <w:r w:rsidRPr="00E44892">
        <w:rPr>
          <w:rFonts w:eastAsia="Calibri"/>
        </w:rPr>
        <w:t>Я  согласен</w:t>
      </w:r>
      <w:proofErr w:type="gramEnd"/>
      <w:r w:rsidRPr="00E44892">
        <w:rPr>
          <w:rFonts w:eastAsia="Calibri"/>
        </w:rPr>
        <w:t xml:space="preserve">  (согласна), что мои персональные данные будут доступны для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неограниченного количества лиц.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 </w:t>
      </w:r>
      <w:proofErr w:type="gramStart"/>
      <w:r w:rsidRPr="00E44892">
        <w:rPr>
          <w:rFonts w:eastAsia="Calibri"/>
        </w:rPr>
        <w:t>Настоящее  согласие</w:t>
      </w:r>
      <w:proofErr w:type="gramEnd"/>
      <w:r w:rsidRPr="00E44892">
        <w:rPr>
          <w:rFonts w:eastAsia="Calibri"/>
        </w:rPr>
        <w:t xml:space="preserve">  действует  со  дня  его подписания до дня отзыва в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письменной форме.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br/>
        <w:t>"___" __________ 20__ г.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br/>
        <w:t>_______________/_________________________</w:t>
      </w:r>
    </w:p>
    <w:p w:rsidR="00F409D6" w:rsidRPr="00E44892" w:rsidRDefault="00F409D6" w:rsidP="00F409D6">
      <w:pPr>
        <w:jc w:val="both"/>
        <w:rPr>
          <w:rFonts w:eastAsia="Calibri"/>
        </w:rPr>
      </w:pPr>
      <w:r w:rsidRPr="00E44892">
        <w:rPr>
          <w:rFonts w:eastAsia="Calibri"/>
        </w:rPr>
        <w:t>   (</w:t>
      </w:r>
      <w:proofErr w:type="gramStart"/>
      <w:r w:rsidRPr="00E44892">
        <w:rPr>
          <w:rFonts w:eastAsia="Calibri"/>
        </w:rPr>
        <w:t>подпись)   </w:t>
      </w:r>
      <w:proofErr w:type="gramEnd"/>
      <w:r w:rsidRPr="00E44892">
        <w:rPr>
          <w:rFonts w:eastAsia="Calibri"/>
        </w:rPr>
        <w:t>          (Ф.И.О.)</w:t>
      </w:r>
    </w:p>
    <w:p w:rsidR="00F409D6" w:rsidRPr="00F409D6" w:rsidRDefault="00F409D6" w:rsidP="00F409D6">
      <w:pPr>
        <w:spacing w:after="160" w:line="259" w:lineRule="auto"/>
        <w:jc w:val="right"/>
        <w:rPr>
          <w:rFonts w:eastAsia="Calibri"/>
          <w:i/>
          <w:lang w:eastAsia="en-US"/>
        </w:rPr>
      </w:pPr>
    </w:p>
    <w:p w:rsidR="00733D73" w:rsidRPr="00733D73" w:rsidRDefault="00733D73" w:rsidP="00733D73">
      <w:pPr>
        <w:spacing w:after="160" w:line="259" w:lineRule="auto"/>
        <w:rPr>
          <w:rFonts w:eastAsia="Calibri"/>
          <w:lang w:eastAsia="en-US"/>
        </w:rPr>
      </w:pPr>
    </w:p>
    <w:p w:rsidR="00733D73" w:rsidRPr="00733D73" w:rsidRDefault="00733D73" w:rsidP="00733D73">
      <w:pPr>
        <w:spacing w:after="160" w:line="259" w:lineRule="auto"/>
        <w:jc w:val="right"/>
        <w:rPr>
          <w:rFonts w:eastAsia="Calibri"/>
          <w:lang w:eastAsia="en-US"/>
        </w:rPr>
      </w:pPr>
    </w:p>
    <w:p w:rsidR="00733D73" w:rsidRPr="00733D73" w:rsidRDefault="00733D73" w:rsidP="00733D73">
      <w:pPr>
        <w:spacing w:after="160" w:line="259" w:lineRule="auto"/>
        <w:jc w:val="right"/>
        <w:rPr>
          <w:rFonts w:eastAsia="Calibri"/>
          <w:lang w:eastAsia="en-US"/>
        </w:rPr>
      </w:pPr>
    </w:p>
    <w:p w:rsidR="00733D73" w:rsidRPr="00733D73" w:rsidRDefault="00733D73" w:rsidP="00733D73">
      <w:pPr>
        <w:spacing w:after="160" w:line="259" w:lineRule="auto"/>
        <w:jc w:val="right"/>
        <w:rPr>
          <w:rFonts w:eastAsia="Calibri"/>
          <w:lang w:eastAsia="en-US"/>
        </w:rPr>
      </w:pPr>
    </w:p>
    <w:p w:rsidR="00733D73" w:rsidRPr="00733D73" w:rsidRDefault="00733D73" w:rsidP="00733D73">
      <w:pPr>
        <w:spacing w:after="160" w:line="259" w:lineRule="auto"/>
        <w:jc w:val="right"/>
        <w:rPr>
          <w:rFonts w:eastAsia="Calibri"/>
          <w:lang w:eastAsia="en-US"/>
        </w:rPr>
      </w:pPr>
    </w:p>
    <w:p w:rsidR="00733D73" w:rsidRPr="00733D73" w:rsidRDefault="00733D73" w:rsidP="00733D73">
      <w:pPr>
        <w:spacing w:after="160"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p w:rsidR="00F87F41" w:rsidRPr="00E9621B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E9621B">
        <w:rPr>
          <w:b/>
          <w:bCs/>
        </w:rPr>
        <w:lastRenderedPageBreak/>
        <w:t xml:space="preserve">Приложение №2 </w:t>
      </w:r>
    </w:p>
    <w:p w:rsidR="00681FC4" w:rsidRPr="00974210" w:rsidRDefault="00681FC4" w:rsidP="00681FC4">
      <w:pPr>
        <w:jc w:val="right"/>
        <w:rPr>
          <w:b/>
        </w:rPr>
      </w:pPr>
      <w:r w:rsidRPr="00974210">
        <w:rPr>
          <w:b/>
        </w:rPr>
        <w:t xml:space="preserve">к </w:t>
      </w:r>
      <w:r>
        <w:rPr>
          <w:b/>
        </w:rPr>
        <w:t>объявлению</w:t>
      </w:r>
    </w:p>
    <w:p w:rsidR="00856CEB" w:rsidRDefault="00856CEB" w:rsidP="00F87F41">
      <w:pPr>
        <w:jc w:val="both"/>
        <w:rPr>
          <w:sz w:val="28"/>
          <w:szCs w:val="28"/>
        </w:rPr>
      </w:pPr>
    </w:p>
    <w:p w:rsidR="00F87F41" w:rsidRPr="001E7618" w:rsidRDefault="00856CEB" w:rsidP="00856CEB">
      <w:pPr>
        <w:ind w:firstLine="851"/>
        <w:jc w:val="both"/>
      </w:pPr>
      <w:r w:rsidRPr="001E7618">
        <w:rPr>
          <w:b/>
        </w:rPr>
        <w:t>Категориями получателей гранта</w:t>
      </w:r>
      <w:r w:rsidRPr="001E7618">
        <w:t xml:space="preserve"> являются юридические лица, индивидуальные предприниматели, физические лица (далее - организации, индивидуальные предприниматели, граждане), некоммерческие организации (не являющиеся казенными учреждениями), территориальные общественные самоуправления, зарегистрировавшие заявки на конкурс в соответствии с настоящим положением.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Конкурс проводится по номинации – «Лучшее цветочное оформление» среди следующих категорий: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а) предприятия;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б) объекты торговли и услуг;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в) дошкольные образовательные учреждения;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г) общеобразовательные учреждения;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>д) дворовая территория;</w:t>
      </w:r>
    </w:p>
    <w:p w:rsidR="00856CEB" w:rsidRPr="001E7618" w:rsidRDefault="00856CEB" w:rsidP="00856C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618">
        <w:rPr>
          <w:rFonts w:ascii="Times New Roman" w:hAnsi="Times New Roman" w:cs="Times New Roman"/>
          <w:sz w:val="24"/>
          <w:szCs w:val="24"/>
        </w:rPr>
        <w:t xml:space="preserve">е) общественные организации, территориальные общественные самоуправления. </w:t>
      </w:r>
    </w:p>
    <w:p w:rsidR="00856CEB" w:rsidRPr="001E7618" w:rsidRDefault="00856CEB" w:rsidP="00856CEB">
      <w:pPr>
        <w:autoSpaceDE w:val="0"/>
        <w:autoSpaceDN w:val="0"/>
        <w:adjustRightInd w:val="0"/>
        <w:ind w:firstLine="851"/>
        <w:jc w:val="both"/>
        <w:rPr>
          <w:i/>
          <w:iCs/>
        </w:rPr>
      </w:pPr>
      <w:r w:rsidRPr="001E7618">
        <w:t>Распределение грантов осуществляется по следующим категориям:</w:t>
      </w: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35"/>
        <w:gridCol w:w="3664"/>
      </w:tblGrid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№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Номинация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Размер гранта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Предприятия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30 000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20 000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10 000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Объекты торговли и услуг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30 000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20 000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10 000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3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Дошкольные образовательные учреждения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50 000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30 000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20 000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Общеобразовательные учреждения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50 000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30 000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20 000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5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Дворовая территория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20 000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15 000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10 000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6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 xml:space="preserve">Общественные организации, территориальные 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 место – 20 000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2 место – 15 000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3 место – 10 000 руб.</w:t>
            </w: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618">
              <w:rPr>
                <w:bCs/>
                <w:iCs/>
              </w:rPr>
              <w:t>7</w:t>
            </w: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 xml:space="preserve">Специальные призы 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</w:p>
        </w:tc>
      </w:tr>
      <w:tr w:rsidR="00856CEB" w:rsidRPr="001E7618" w:rsidTr="00C458A5">
        <w:tc>
          <w:tcPr>
            <w:tcW w:w="562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4135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- Лучший ландшафтный дизайн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- Лучший балкон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- Лучший цветник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- Победитель общественного голосования на городском портале «</w:t>
            </w:r>
            <w:proofErr w:type="spellStart"/>
            <w:r w:rsidRPr="001E7618">
              <w:rPr>
                <w:bCs/>
                <w:iCs/>
                <w:lang w:val="en-US"/>
              </w:rPr>
              <w:t>Oneclickyakutsk</w:t>
            </w:r>
            <w:proofErr w:type="spellEnd"/>
            <w:r w:rsidRPr="001E7618">
              <w:rPr>
                <w:bCs/>
                <w:iCs/>
              </w:rPr>
              <w:t>»</w:t>
            </w:r>
          </w:p>
        </w:tc>
        <w:tc>
          <w:tcPr>
            <w:tcW w:w="3664" w:type="dxa"/>
            <w:shd w:val="clear" w:color="auto" w:fill="auto"/>
          </w:tcPr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10 000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10 000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10 000 руб.</w:t>
            </w:r>
          </w:p>
          <w:p w:rsidR="00856CEB" w:rsidRPr="001E7618" w:rsidRDefault="00856CEB" w:rsidP="00C458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1E7618">
              <w:rPr>
                <w:bCs/>
                <w:iCs/>
              </w:rPr>
              <w:t>10 000 руб.</w:t>
            </w:r>
          </w:p>
        </w:tc>
      </w:tr>
    </w:tbl>
    <w:p w:rsidR="00856CEB" w:rsidRDefault="00856CEB" w:rsidP="00D379BC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856CEB" w:rsidRPr="00856CEB" w:rsidRDefault="00856CEB" w:rsidP="00D379BC">
      <w:pPr>
        <w:widowControl w:val="0"/>
        <w:autoSpaceDE w:val="0"/>
        <w:autoSpaceDN w:val="0"/>
        <w:ind w:firstLine="709"/>
        <w:jc w:val="both"/>
        <w:rPr>
          <w:b/>
        </w:rPr>
      </w:pPr>
      <w:r w:rsidRPr="00856CEB">
        <w:rPr>
          <w:b/>
        </w:rPr>
        <w:t>Критерием отбора</w:t>
      </w:r>
      <w:r w:rsidRPr="00856CEB">
        <w:t xml:space="preserve"> получателей гранта является</w:t>
      </w:r>
      <w:r w:rsidRPr="00856CEB">
        <w:rPr>
          <w:rFonts w:eastAsiaTheme="minorEastAsia"/>
        </w:rPr>
        <w:t xml:space="preserve"> осуществление деятельности на территории городского округа «город Якутск»</w:t>
      </w:r>
      <w:r>
        <w:rPr>
          <w:rFonts w:eastAsiaTheme="minorEastAsia"/>
        </w:rPr>
        <w:t>.</w:t>
      </w:r>
    </w:p>
    <w:p w:rsidR="00856CEB" w:rsidRPr="00856CEB" w:rsidRDefault="00856CEB" w:rsidP="00856CEB">
      <w:pPr>
        <w:ind w:firstLine="851"/>
        <w:jc w:val="both"/>
      </w:pPr>
      <w:r w:rsidRPr="00856CEB">
        <w:t>Устанавливаются следующие правила рассмотрения и оценки заявок претендентов:</w:t>
      </w:r>
    </w:p>
    <w:p w:rsidR="00856CEB" w:rsidRPr="00856CEB" w:rsidRDefault="00856CEB" w:rsidP="00856CEB">
      <w:pPr>
        <w:ind w:firstLine="709"/>
        <w:jc w:val="both"/>
      </w:pPr>
      <w:r w:rsidRPr="00856CEB">
        <w:t xml:space="preserve">а) </w:t>
      </w:r>
      <w:r w:rsidRPr="00856CEB">
        <w:rPr>
          <w:color w:val="000000" w:themeColor="text1"/>
        </w:rPr>
        <w:t>Получатель бюджетных средств</w:t>
      </w:r>
      <w:r w:rsidRPr="00856CEB">
        <w:t xml:space="preserve"> осуществляет регистрацию заявок на участие в конкурсе в день их поступления в журнале регистрации заявок на участие в конкурсе (далее - журнал регистраций), который до начала приема заявок на участие в конкурсе нумеруется (сквозная нумерация всех листов), прошнуровывается (все листы) и скрепляется печатью </w:t>
      </w:r>
      <w:r w:rsidRPr="00856CEB">
        <w:rPr>
          <w:color w:val="000000" w:themeColor="text1"/>
        </w:rPr>
        <w:t xml:space="preserve">Получателя </w:t>
      </w:r>
      <w:r w:rsidRPr="00856CEB">
        <w:rPr>
          <w:color w:val="000000" w:themeColor="text1"/>
        </w:rPr>
        <w:lastRenderedPageBreak/>
        <w:t>бюджетных средств</w:t>
      </w:r>
      <w:r w:rsidRPr="00856CEB">
        <w:t>. По каждому конкурсу получателей гранта составляется отдельный журнал регистраций;</w:t>
      </w:r>
    </w:p>
    <w:p w:rsidR="00856CEB" w:rsidRPr="00856CEB" w:rsidRDefault="00856CEB" w:rsidP="00856CEB">
      <w:pPr>
        <w:ind w:firstLine="709"/>
        <w:jc w:val="both"/>
      </w:pPr>
      <w:r w:rsidRPr="00856CEB">
        <w:t xml:space="preserve">б) </w:t>
      </w:r>
      <w:r w:rsidRPr="00856CEB">
        <w:rPr>
          <w:color w:val="000000" w:themeColor="text1"/>
        </w:rPr>
        <w:t>Получатель бюджетных средств</w:t>
      </w:r>
      <w:r w:rsidRPr="00856CEB">
        <w:t xml:space="preserve"> рассматривает, а также проверяет заявки на участие в конкурсе и приложенные к ним документы на предмет их соответствия установленным в объявлении о проведении конкурса требованиям в срок не </w:t>
      </w:r>
      <w:r w:rsidRPr="00856CEB">
        <w:rPr>
          <w:rFonts w:eastAsiaTheme="minorEastAsia"/>
        </w:rPr>
        <w:t>более 14 календарных дней</w:t>
      </w:r>
      <w:r w:rsidRPr="00856CEB">
        <w:t xml:space="preserve"> со дня окончания приема заявок на участие в конкурсе;</w:t>
      </w:r>
    </w:p>
    <w:p w:rsidR="00856CEB" w:rsidRPr="00856CEB" w:rsidRDefault="00856CEB" w:rsidP="00856CEB">
      <w:pPr>
        <w:ind w:firstLine="709"/>
        <w:jc w:val="both"/>
      </w:pPr>
      <w:r w:rsidRPr="00856CEB">
        <w:t>в) со дня окончания приема заявок все работы выставляются на официальном городском портале «</w:t>
      </w:r>
      <w:proofErr w:type="spellStart"/>
      <w:r w:rsidRPr="00856CEB">
        <w:t>OneClickYakutsk</w:t>
      </w:r>
      <w:proofErr w:type="spellEnd"/>
      <w:r w:rsidRPr="00856CEB">
        <w:t>» для общественного голосования и завершаются за 3 календарных дня до окончания оценки конкурсных объектов;</w:t>
      </w:r>
    </w:p>
    <w:p w:rsidR="00856CEB" w:rsidRPr="00856CEB" w:rsidRDefault="00856CEB" w:rsidP="00856CEB">
      <w:pPr>
        <w:ind w:firstLine="709"/>
        <w:jc w:val="both"/>
      </w:pPr>
      <w:r w:rsidRPr="00856CEB">
        <w:t>г) устанавливаются следующие критерии оценки заявок:</w:t>
      </w:r>
    </w:p>
    <w:p w:rsidR="00856CEB" w:rsidRPr="00856CEB" w:rsidRDefault="00856CEB" w:rsidP="00856CEB">
      <w:pPr>
        <w:ind w:firstLine="709"/>
        <w:jc w:val="both"/>
      </w:pPr>
    </w:p>
    <w:tbl>
      <w:tblPr>
        <w:tblW w:w="9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1"/>
        <w:gridCol w:w="1842"/>
      </w:tblGrid>
      <w:tr w:rsidR="00856CEB" w:rsidRPr="00856CEB" w:rsidTr="00C458A5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Основные критерии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Предприятия и объекты торговли и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Макс. балл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Художественное оформление проекта озеленения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Новизна и актуальность идеи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Новаторство и нестандартность решений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Применение современных приемов и методов ландшафтного дизайна, элементов цветочного оформления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0-20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Применение малых архитектурных форм (1 – 3б., от 2 до 4 -5б., от 5 до 7 – 8 б., 8 и более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Удачное сочетание окраски цветов и соцветий красота и эстетичность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Целостность композиции, ассортимент растений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Качество ухода за зелеными насаждениями (не ухожено – 0 б., среднее цветение – 5 б., хорошее содержание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</w:rPr>
            </w:pPr>
            <w:r w:rsidRPr="00856CEB">
              <w:t>Количество цветов (от 50 до 99 – 5б., от 100 до 199 – 8 б., от 200 и более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</w:rPr>
            </w:pPr>
            <w:r w:rsidRPr="00856CEB"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jc w:val="right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proofErr w:type="spellStart"/>
            <w:r w:rsidRPr="00856CEB">
              <w:rPr>
                <w:color w:val="000000"/>
              </w:rPr>
              <w:t>Maкс</w:t>
            </w:r>
            <w:proofErr w:type="spellEnd"/>
            <w:r w:rsidRPr="00856CEB">
              <w:rPr>
                <w:color w:val="000000"/>
              </w:rPr>
              <w:t xml:space="preserve">. – 100 </w:t>
            </w:r>
          </w:p>
        </w:tc>
      </w:tr>
      <w:tr w:rsidR="00856CEB" w:rsidRPr="00856CEB" w:rsidTr="00C458A5">
        <w:trPr>
          <w:trHeight w:val="94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Дошкольные образовательные учреждения, общеобразовательные учреждения, дворовая территория, общественные организации, территориальные общественные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Макс. балл</w:t>
            </w:r>
          </w:p>
        </w:tc>
      </w:tr>
      <w:tr w:rsidR="00856CEB" w:rsidRPr="00856CEB" w:rsidTr="00C458A5">
        <w:trPr>
          <w:trHeight w:val="369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Художественное оформление проекта озеленения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402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Новизна и актуальность идеи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423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t>Новаторство и нестандартность решений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Вклад населения, управляющей компании или юридического лица в реализацию инициативы по благоустройству и озеленению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0-20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Применение малых архитектурных форм (1 – 3б., от 2 до 4 -5б., от 5 до 7 – 8 б., 8 и более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Целостность композиций, ассортимент растений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0-20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  <w:color w:val="000000"/>
              </w:rPr>
            </w:pPr>
            <w:r w:rsidRPr="00856CEB">
              <w:rPr>
                <w:color w:val="000000"/>
              </w:rPr>
              <w:t>Качество ухода за зелеными насаждениями (не ухожено – 0 б., среднее цветение – 5 б., хорошее содержание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0-10</w:t>
            </w:r>
          </w:p>
        </w:tc>
      </w:tr>
      <w:tr w:rsidR="00856CEB" w:rsidRPr="00856CEB" w:rsidTr="00C458A5">
        <w:trPr>
          <w:trHeight w:val="630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rPr>
                <w:b/>
              </w:rPr>
            </w:pPr>
            <w:r w:rsidRPr="00856CEB">
              <w:t>Количество цветов (от 50 до 99 – 5б., от 100 до 199 – 8 б., от 200 и более – 10 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</w:rPr>
            </w:pPr>
            <w:r w:rsidRPr="00856CEB">
              <w:t>0-10</w:t>
            </w:r>
          </w:p>
        </w:tc>
      </w:tr>
      <w:tr w:rsidR="00856CEB" w:rsidRPr="00856CEB" w:rsidTr="00C458A5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B" w:rsidRPr="00856CEB" w:rsidRDefault="00856CEB" w:rsidP="00C458A5">
            <w:pPr>
              <w:jc w:val="right"/>
              <w:rPr>
                <w:b/>
                <w:color w:val="000000"/>
              </w:rPr>
            </w:pPr>
            <w:r w:rsidRPr="00856CEB">
              <w:rPr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B" w:rsidRPr="00856CEB" w:rsidRDefault="00856CEB" w:rsidP="00C458A5">
            <w:pPr>
              <w:jc w:val="center"/>
              <w:rPr>
                <w:b/>
                <w:color w:val="000000"/>
              </w:rPr>
            </w:pPr>
            <w:proofErr w:type="spellStart"/>
            <w:r w:rsidRPr="00856CEB">
              <w:rPr>
                <w:color w:val="000000"/>
              </w:rPr>
              <w:t>Maкс</w:t>
            </w:r>
            <w:proofErr w:type="spellEnd"/>
            <w:r w:rsidRPr="00856CEB">
              <w:rPr>
                <w:color w:val="000000"/>
              </w:rPr>
              <w:t xml:space="preserve">. - 100 </w:t>
            </w:r>
          </w:p>
        </w:tc>
      </w:tr>
    </w:tbl>
    <w:p w:rsidR="001E7618" w:rsidRDefault="001E7618" w:rsidP="00D379BC">
      <w:pPr>
        <w:ind w:firstLine="851"/>
        <w:jc w:val="both"/>
        <w:rPr>
          <w:b/>
        </w:rPr>
      </w:pPr>
    </w:p>
    <w:p w:rsidR="008A5BCE" w:rsidRPr="008A5BCE" w:rsidRDefault="008A5BCE" w:rsidP="00D379BC">
      <w:pPr>
        <w:ind w:firstLine="851"/>
        <w:jc w:val="both"/>
        <w:rPr>
          <w:b/>
        </w:rPr>
      </w:pPr>
    </w:p>
    <w:sectPr w:rsidR="008A5BCE" w:rsidRPr="008A5BCE" w:rsidSect="000A3EF8">
      <w:headerReference w:type="even" r:id="rId9"/>
      <w:headerReference w:type="default" r:id="rId10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C3" w:rsidRDefault="005824C3" w:rsidP="00121CF4">
      <w:r>
        <w:separator/>
      </w:r>
    </w:p>
  </w:endnote>
  <w:endnote w:type="continuationSeparator" w:id="0">
    <w:p w:rsidR="005824C3" w:rsidRDefault="005824C3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C3" w:rsidRDefault="005824C3" w:rsidP="00121CF4">
      <w:r>
        <w:separator/>
      </w:r>
    </w:p>
  </w:footnote>
  <w:footnote w:type="continuationSeparator" w:id="0">
    <w:p w:rsidR="005824C3" w:rsidRDefault="005824C3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73" w:rsidRDefault="00733D73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33D73" w:rsidRDefault="00733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73" w:rsidRDefault="00733D73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290">
      <w:rPr>
        <w:rStyle w:val="a5"/>
        <w:noProof/>
      </w:rPr>
      <w:t>7</w:t>
    </w:r>
    <w:r>
      <w:rPr>
        <w:rStyle w:val="a5"/>
      </w:rPr>
      <w:fldChar w:fldCharType="end"/>
    </w:r>
  </w:p>
  <w:p w:rsidR="00733D73" w:rsidRDefault="00733D73" w:rsidP="0044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AD5"/>
    <w:multiLevelType w:val="hybridMultilevel"/>
    <w:tmpl w:val="F16693A8"/>
    <w:lvl w:ilvl="0" w:tplc="A8BE284A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17B00CA"/>
    <w:multiLevelType w:val="hybridMultilevel"/>
    <w:tmpl w:val="E7321C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54106F"/>
    <w:multiLevelType w:val="hybridMultilevel"/>
    <w:tmpl w:val="3A181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66913"/>
    <w:rsid w:val="000724D3"/>
    <w:rsid w:val="000A3EF8"/>
    <w:rsid w:val="000B1F3B"/>
    <w:rsid w:val="000C0C76"/>
    <w:rsid w:val="00117A9D"/>
    <w:rsid w:val="00121CF4"/>
    <w:rsid w:val="00124FB6"/>
    <w:rsid w:val="00142700"/>
    <w:rsid w:val="00166926"/>
    <w:rsid w:val="0018499F"/>
    <w:rsid w:val="001B6290"/>
    <w:rsid w:val="001E2D92"/>
    <w:rsid w:val="001E7618"/>
    <w:rsid w:val="00207685"/>
    <w:rsid w:val="00224D16"/>
    <w:rsid w:val="0026334B"/>
    <w:rsid w:val="002A2D3A"/>
    <w:rsid w:val="002A6BA1"/>
    <w:rsid w:val="002F2FFB"/>
    <w:rsid w:val="003031C5"/>
    <w:rsid w:val="00305B83"/>
    <w:rsid w:val="00341122"/>
    <w:rsid w:val="003E6A7F"/>
    <w:rsid w:val="004049B6"/>
    <w:rsid w:val="00441319"/>
    <w:rsid w:val="0046347B"/>
    <w:rsid w:val="004753FA"/>
    <w:rsid w:val="004A2976"/>
    <w:rsid w:val="004D3D51"/>
    <w:rsid w:val="004E0CBC"/>
    <w:rsid w:val="004F5315"/>
    <w:rsid w:val="00507D36"/>
    <w:rsid w:val="00511093"/>
    <w:rsid w:val="00542919"/>
    <w:rsid w:val="00544AF4"/>
    <w:rsid w:val="00575C9E"/>
    <w:rsid w:val="005824C3"/>
    <w:rsid w:val="00582CFE"/>
    <w:rsid w:val="00586F17"/>
    <w:rsid w:val="005A1D2E"/>
    <w:rsid w:val="005C683F"/>
    <w:rsid w:val="005F2A18"/>
    <w:rsid w:val="0060744B"/>
    <w:rsid w:val="00681FC4"/>
    <w:rsid w:val="006D1142"/>
    <w:rsid w:val="00733D73"/>
    <w:rsid w:val="007A143B"/>
    <w:rsid w:val="007C5F9E"/>
    <w:rsid w:val="00836F90"/>
    <w:rsid w:val="00856CEB"/>
    <w:rsid w:val="00861BEF"/>
    <w:rsid w:val="00867B40"/>
    <w:rsid w:val="008723F4"/>
    <w:rsid w:val="008A26CB"/>
    <w:rsid w:val="008A5BCE"/>
    <w:rsid w:val="008B6AA2"/>
    <w:rsid w:val="008E76AA"/>
    <w:rsid w:val="008F4A39"/>
    <w:rsid w:val="00920219"/>
    <w:rsid w:val="0092529A"/>
    <w:rsid w:val="00953144"/>
    <w:rsid w:val="00962186"/>
    <w:rsid w:val="009653E0"/>
    <w:rsid w:val="00974210"/>
    <w:rsid w:val="009A5EB0"/>
    <w:rsid w:val="009B5350"/>
    <w:rsid w:val="009C1016"/>
    <w:rsid w:val="00A449A1"/>
    <w:rsid w:val="00A67992"/>
    <w:rsid w:val="00A720BD"/>
    <w:rsid w:val="00A855D4"/>
    <w:rsid w:val="00AB7094"/>
    <w:rsid w:val="00AC72B3"/>
    <w:rsid w:val="00AE1E48"/>
    <w:rsid w:val="00B05496"/>
    <w:rsid w:val="00B10E13"/>
    <w:rsid w:val="00B86BB8"/>
    <w:rsid w:val="00B94874"/>
    <w:rsid w:val="00BB4340"/>
    <w:rsid w:val="00BE0369"/>
    <w:rsid w:val="00BE0BE7"/>
    <w:rsid w:val="00BE34D8"/>
    <w:rsid w:val="00C40472"/>
    <w:rsid w:val="00C565E8"/>
    <w:rsid w:val="00C916FC"/>
    <w:rsid w:val="00CA1DEA"/>
    <w:rsid w:val="00CB6CA5"/>
    <w:rsid w:val="00CC71AC"/>
    <w:rsid w:val="00D361FD"/>
    <w:rsid w:val="00D379BC"/>
    <w:rsid w:val="00D50142"/>
    <w:rsid w:val="00DA3940"/>
    <w:rsid w:val="00DB2279"/>
    <w:rsid w:val="00DB2CFC"/>
    <w:rsid w:val="00DD1987"/>
    <w:rsid w:val="00DD5E5F"/>
    <w:rsid w:val="00E05EF8"/>
    <w:rsid w:val="00E12D37"/>
    <w:rsid w:val="00E24DF8"/>
    <w:rsid w:val="00E267C5"/>
    <w:rsid w:val="00E9621B"/>
    <w:rsid w:val="00ED3FAC"/>
    <w:rsid w:val="00F409D6"/>
    <w:rsid w:val="00F63661"/>
    <w:rsid w:val="00F8564B"/>
    <w:rsid w:val="00F87F41"/>
    <w:rsid w:val="00FC6B14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7F14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F8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81F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1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sg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9D6-1BEB-484F-96EB-68D41C8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 А. Бабичев</cp:lastModifiedBy>
  <cp:revision>6</cp:revision>
  <cp:lastPrinted>2021-06-28T01:15:00Z</cp:lastPrinted>
  <dcterms:created xsi:type="dcterms:W3CDTF">2021-06-25T07:52:00Z</dcterms:created>
  <dcterms:modified xsi:type="dcterms:W3CDTF">2021-07-01T02:49:00Z</dcterms:modified>
</cp:coreProperties>
</file>