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03E" w:rsidRPr="000513AA" w:rsidRDefault="0010303E" w:rsidP="0010303E">
      <w:pPr>
        <w:ind w:left="720"/>
        <w:jc w:val="center"/>
        <w:rPr>
          <w:rFonts w:eastAsia="Calibri"/>
          <w:bCs/>
          <w:sz w:val="26"/>
          <w:szCs w:val="26"/>
          <w:lang w:eastAsia="en-US"/>
        </w:rPr>
      </w:pPr>
      <w:r w:rsidRPr="000513AA">
        <w:rPr>
          <w:rFonts w:eastAsia="Calibri"/>
          <w:bCs/>
          <w:sz w:val="26"/>
          <w:szCs w:val="26"/>
          <w:lang w:eastAsia="en-US"/>
        </w:rPr>
        <w:t>Типовой договор</w:t>
      </w:r>
    </w:p>
    <w:p w:rsidR="0010303E" w:rsidRPr="000513AA" w:rsidRDefault="0010303E" w:rsidP="0010303E">
      <w:pPr>
        <w:ind w:left="720"/>
        <w:jc w:val="center"/>
        <w:rPr>
          <w:rFonts w:eastAsia="Calibri"/>
          <w:bCs/>
          <w:sz w:val="26"/>
          <w:szCs w:val="26"/>
          <w:lang w:eastAsia="en-US"/>
        </w:rPr>
      </w:pPr>
      <w:r w:rsidRPr="000513AA">
        <w:rPr>
          <w:rFonts w:eastAsia="Calibri"/>
          <w:bCs/>
          <w:sz w:val="26"/>
          <w:szCs w:val="26"/>
          <w:lang w:eastAsia="en-US"/>
        </w:rPr>
        <w:t xml:space="preserve">о предоставлении субсидии на создание и развитие инфраструктуры индустриального (промышленного) парка в микрорайоне Кангалассы городского округа «город Якутск» </w:t>
      </w:r>
    </w:p>
    <w:p w:rsidR="0010303E" w:rsidRPr="000513AA" w:rsidRDefault="0010303E" w:rsidP="0010303E">
      <w:pPr>
        <w:ind w:left="720"/>
        <w:jc w:val="center"/>
        <w:rPr>
          <w:rFonts w:eastAsia="Calibri"/>
          <w:bCs/>
          <w:sz w:val="26"/>
          <w:szCs w:val="26"/>
          <w:lang w:eastAsia="en-US"/>
        </w:rPr>
      </w:pPr>
    </w:p>
    <w:p w:rsidR="0010303E" w:rsidRPr="000513AA" w:rsidRDefault="0010303E" w:rsidP="0010303E">
      <w:pPr>
        <w:jc w:val="both"/>
        <w:rPr>
          <w:rFonts w:eastAsia="Calibri"/>
          <w:bCs/>
          <w:sz w:val="26"/>
          <w:szCs w:val="26"/>
          <w:lang w:eastAsia="en-US"/>
        </w:rPr>
      </w:pPr>
      <w:r w:rsidRPr="000513AA">
        <w:rPr>
          <w:rFonts w:eastAsia="Calibri"/>
          <w:bCs/>
          <w:sz w:val="26"/>
          <w:szCs w:val="26"/>
          <w:lang w:eastAsia="en-US"/>
        </w:rPr>
        <w:t>г. Якутск                                                                                         «____»_______20__г.</w:t>
      </w:r>
    </w:p>
    <w:p w:rsidR="0010303E" w:rsidRPr="000513AA" w:rsidRDefault="0010303E" w:rsidP="0010303E">
      <w:pPr>
        <w:jc w:val="both"/>
        <w:rPr>
          <w:rFonts w:eastAsia="Calibri"/>
          <w:bCs/>
          <w:sz w:val="26"/>
          <w:szCs w:val="26"/>
          <w:lang w:eastAsia="en-US"/>
        </w:rPr>
      </w:pPr>
    </w:p>
    <w:p w:rsidR="0010303E" w:rsidRPr="000513AA" w:rsidRDefault="0010303E" w:rsidP="0010303E">
      <w:pPr>
        <w:jc w:val="both"/>
        <w:rPr>
          <w:rFonts w:eastAsia="Calibri"/>
          <w:bCs/>
          <w:sz w:val="26"/>
          <w:szCs w:val="26"/>
          <w:lang w:eastAsia="en-US"/>
        </w:rPr>
      </w:pPr>
      <w:r w:rsidRPr="000513AA">
        <w:rPr>
          <w:rFonts w:eastAsia="Calibri"/>
          <w:bCs/>
          <w:sz w:val="26"/>
          <w:szCs w:val="26"/>
          <w:lang w:eastAsia="en-US"/>
        </w:rPr>
        <w:tab/>
        <w:t>Окружная администрация города Якутска, в лице Департамента градостроительной политики Окружной администрации города Якутска, именуемое в дальнейшем «Сторона-1», действующего на основании _____________________,  с одной стороны, и ____________ (наименование получателя субсидии), именуемое в дальнейшем «Сторона-2», в лице____________________, действующего на основании _______________, с другой стороны, совместно именуемые в дальнейшем «Стороны», в целях реализации мероприятий по созданию и развитию инфраструктуры индустриального парка в микрорайона Кангалассы городского округа «город Якутск» муниципальной программы «Комплексное развитие территорий городского округа «город Якутск»», на основании решения Комиссии по отбору  юридических лиц для предоставления субсидии на финансовое обеспечение затрат на создание и развитие инфраструктуры  промышленного (индустриального) парка в микрорайоне Кангалассы, оформленного протоколом от «___» __________20__г. № ____ , заключили настоящий договор о нижеследующем.</w:t>
      </w:r>
    </w:p>
    <w:p w:rsidR="0010303E" w:rsidRPr="000513AA" w:rsidRDefault="0010303E" w:rsidP="0010303E">
      <w:pPr>
        <w:jc w:val="both"/>
        <w:rPr>
          <w:rFonts w:eastAsia="Calibri"/>
          <w:bCs/>
          <w:sz w:val="26"/>
          <w:szCs w:val="26"/>
          <w:lang w:eastAsia="en-US"/>
        </w:rPr>
      </w:pPr>
    </w:p>
    <w:p w:rsidR="0010303E" w:rsidRPr="000513AA" w:rsidRDefault="0010303E" w:rsidP="0010303E">
      <w:pPr>
        <w:numPr>
          <w:ilvl w:val="0"/>
          <w:numId w:val="1"/>
        </w:numPr>
        <w:spacing w:after="160" w:line="259" w:lineRule="auto"/>
        <w:jc w:val="center"/>
        <w:rPr>
          <w:rFonts w:eastAsia="Calibri"/>
          <w:b/>
          <w:bCs/>
          <w:sz w:val="26"/>
          <w:szCs w:val="26"/>
          <w:lang w:eastAsia="en-US"/>
        </w:rPr>
      </w:pPr>
      <w:r w:rsidRPr="000513AA">
        <w:rPr>
          <w:rFonts w:eastAsia="Calibri"/>
          <w:b/>
          <w:bCs/>
          <w:sz w:val="26"/>
          <w:szCs w:val="26"/>
          <w:lang w:eastAsia="en-US"/>
        </w:rPr>
        <w:t>Предмет договора</w:t>
      </w:r>
    </w:p>
    <w:p w:rsidR="0010303E" w:rsidRPr="000513AA" w:rsidRDefault="0010303E" w:rsidP="0010303E">
      <w:pPr>
        <w:jc w:val="both"/>
        <w:rPr>
          <w:rFonts w:eastAsia="Calibri"/>
          <w:bCs/>
          <w:sz w:val="26"/>
          <w:szCs w:val="26"/>
          <w:lang w:eastAsia="en-US"/>
        </w:rPr>
      </w:pPr>
      <w:r w:rsidRPr="000513AA">
        <w:rPr>
          <w:rFonts w:eastAsia="Calibri"/>
          <w:bCs/>
          <w:sz w:val="26"/>
          <w:szCs w:val="26"/>
          <w:lang w:eastAsia="en-US"/>
        </w:rPr>
        <w:t xml:space="preserve">   </w:t>
      </w:r>
    </w:p>
    <w:p w:rsidR="0010303E" w:rsidRPr="000513AA" w:rsidRDefault="0010303E" w:rsidP="0010303E">
      <w:pPr>
        <w:numPr>
          <w:ilvl w:val="1"/>
          <w:numId w:val="1"/>
        </w:numPr>
        <w:spacing w:after="160" w:line="259" w:lineRule="auto"/>
        <w:ind w:left="0" w:firstLine="720"/>
        <w:jc w:val="both"/>
        <w:rPr>
          <w:rFonts w:eastAsia="Calibri"/>
          <w:bCs/>
          <w:sz w:val="26"/>
          <w:szCs w:val="26"/>
          <w:lang w:eastAsia="en-US"/>
        </w:rPr>
      </w:pPr>
      <w:r w:rsidRPr="000513AA">
        <w:rPr>
          <w:rFonts w:eastAsia="Calibri"/>
          <w:bCs/>
          <w:sz w:val="26"/>
          <w:szCs w:val="26"/>
          <w:lang w:eastAsia="en-US"/>
        </w:rPr>
        <w:t>Предметом настоящего договора является предоставление Стороной-1 муниципальной поддержки Стороне-2 в форме субсидии в размере ________________________________ (</w:t>
      </w:r>
      <w:r w:rsidRPr="000513AA">
        <w:rPr>
          <w:rFonts w:eastAsia="Calibri"/>
          <w:bCs/>
          <w:i/>
          <w:sz w:val="26"/>
          <w:szCs w:val="26"/>
          <w:lang w:eastAsia="en-US"/>
        </w:rPr>
        <w:t>прописью</w:t>
      </w:r>
      <w:r w:rsidRPr="000513AA">
        <w:rPr>
          <w:rFonts w:eastAsia="Calibri"/>
          <w:bCs/>
          <w:sz w:val="26"/>
          <w:szCs w:val="26"/>
          <w:lang w:eastAsia="en-US"/>
        </w:rPr>
        <w:t>) рублей в целях финансового обеспечения (возмещения) затрат Стороне-2 на создание и развитие инфраструктуры промышленного (индустриального) парка в микрорайоне Кангалассы городского округа «город Якутск», расположенного по адресу: __________________________________________________________, на земельном участке с кадастровым номером ________________________.</w:t>
      </w:r>
    </w:p>
    <w:p w:rsidR="0010303E" w:rsidRPr="000513AA" w:rsidRDefault="0010303E" w:rsidP="0010303E">
      <w:pPr>
        <w:jc w:val="both"/>
        <w:rPr>
          <w:rFonts w:eastAsia="Calibri"/>
          <w:bCs/>
          <w:sz w:val="26"/>
          <w:szCs w:val="26"/>
          <w:lang w:eastAsia="en-US"/>
        </w:rPr>
      </w:pPr>
      <w:r w:rsidRPr="000513AA">
        <w:rPr>
          <w:rFonts w:eastAsia="Calibri"/>
          <w:bCs/>
          <w:sz w:val="26"/>
          <w:szCs w:val="26"/>
          <w:lang w:eastAsia="en-US"/>
        </w:rPr>
        <w:tab/>
        <w:t>1.2. Субсидия указанная в пункте 1.1. настоящего Договора  предоставляется на финансирование следующих затрат на создание и развитие инфраструктуры промышленного (индустриального) парка в микрорайоне Кангалассы городского округа «город Якутск»:</w:t>
      </w:r>
    </w:p>
    <w:p w:rsidR="0010303E" w:rsidRPr="000513AA" w:rsidRDefault="0010303E" w:rsidP="0010303E">
      <w:pPr>
        <w:tabs>
          <w:tab w:val="left" w:pos="851"/>
          <w:tab w:val="left" w:pos="1134"/>
        </w:tabs>
        <w:ind w:firstLine="539"/>
        <w:jc w:val="both"/>
        <w:rPr>
          <w:rFonts w:eastAsia="Calibri"/>
          <w:bCs/>
          <w:i/>
          <w:sz w:val="26"/>
          <w:szCs w:val="26"/>
          <w:lang w:eastAsia="en-US"/>
        </w:rPr>
      </w:pPr>
      <w:r w:rsidRPr="000513AA">
        <w:rPr>
          <w:rFonts w:eastAsia="Calibri"/>
          <w:bCs/>
          <w:i/>
          <w:sz w:val="26"/>
          <w:szCs w:val="26"/>
          <w:lang w:eastAsia="en-US"/>
        </w:rPr>
        <w:t xml:space="preserve">а) доработка инвестиционного проекта по созданию и развитию инфраструктуры  индустриального (промышленного) парка в микрорайоне Кангалассы </w:t>
      </w:r>
      <w:r w:rsidRPr="000513AA">
        <w:rPr>
          <w:rFonts w:eastAsia="Calibri"/>
          <w:i/>
          <w:sz w:val="26"/>
          <w:szCs w:val="26"/>
          <w:lang w:eastAsia="en-US"/>
        </w:rPr>
        <w:t>городского округа «города Якутска</w:t>
      </w:r>
      <w:r w:rsidRPr="000513AA">
        <w:rPr>
          <w:rFonts w:eastAsia="Calibri"/>
          <w:bCs/>
          <w:i/>
          <w:sz w:val="26"/>
          <w:szCs w:val="26"/>
          <w:lang w:eastAsia="en-US"/>
        </w:rPr>
        <w:t xml:space="preserve">, предусматривающая детализацию концепции создания и развития индустриального (промышленного) парка в микрорайоне Кангалассы </w:t>
      </w:r>
      <w:r w:rsidRPr="000513AA">
        <w:rPr>
          <w:rFonts w:eastAsia="Calibri"/>
          <w:i/>
          <w:sz w:val="26"/>
          <w:szCs w:val="26"/>
          <w:lang w:eastAsia="en-US"/>
        </w:rPr>
        <w:t>городского округа «города Якутска»</w:t>
      </w:r>
      <w:r w:rsidRPr="000513AA">
        <w:rPr>
          <w:rFonts w:eastAsia="Calibri"/>
          <w:bCs/>
          <w:i/>
          <w:sz w:val="26"/>
          <w:szCs w:val="26"/>
          <w:lang w:eastAsia="en-US"/>
        </w:rPr>
        <w:t>, бизнес-планов, финансовой модели проекта, разработка проектно-сметной документации;</w:t>
      </w:r>
    </w:p>
    <w:p w:rsidR="0010303E" w:rsidRPr="000513AA" w:rsidRDefault="0010303E" w:rsidP="0010303E">
      <w:pPr>
        <w:tabs>
          <w:tab w:val="left" w:pos="851"/>
          <w:tab w:val="left" w:pos="1134"/>
        </w:tabs>
        <w:ind w:firstLine="539"/>
        <w:jc w:val="both"/>
        <w:rPr>
          <w:rFonts w:eastAsia="Calibri"/>
          <w:bCs/>
          <w:i/>
          <w:sz w:val="26"/>
          <w:szCs w:val="26"/>
          <w:lang w:eastAsia="en-US"/>
        </w:rPr>
      </w:pPr>
      <w:r w:rsidRPr="000513AA">
        <w:rPr>
          <w:rFonts w:eastAsia="Calibri"/>
          <w:bCs/>
          <w:i/>
          <w:sz w:val="26"/>
          <w:szCs w:val="26"/>
          <w:lang w:eastAsia="en-US"/>
        </w:rPr>
        <w:t>б) технологическое присоединение и(или) подведение к границе земельного участка электрических сетей объектов индустриального (промышленного) парка в микрорайоне Кангалассы городского округа «город Якутск»;</w:t>
      </w:r>
    </w:p>
    <w:p w:rsidR="0010303E" w:rsidRPr="000513AA" w:rsidRDefault="0010303E" w:rsidP="0010303E">
      <w:pPr>
        <w:tabs>
          <w:tab w:val="left" w:pos="851"/>
          <w:tab w:val="left" w:pos="1134"/>
        </w:tabs>
        <w:ind w:firstLine="539"/>
        <w:jc w:val="both"/>
        <w:rPr>
          <w:rFonts w:eastAsia="Calibri"/>
          <w:bCs/>
          <w:i/>
          <w:sz w:val="26"/>
          <w:szCs w:val="26"/>
          <w:lang w:eastAsia="en-US"/>
        </w:rPr>
      </w:pPr>
      <w:r w:rsidRPr="000513AA">
        <w:rPr>
          <w:rFonts w:eastAsia="Calibri"/>
          <w:bCs/>
          <w:i/>
          <w:sz w:val="26"/>
          <w:szCs w:val="26"/>
          <w:lang w:eastAsia="en-US"/>
        </w:rPr>
        <w:t>в) технологическое присоединение и(или) подведение к границе земельного участка объектов индустриального (промышленного) парка в микрорайоне Кангалассы городского округа «город Якутск» к сетям газораспределения;</w:t>
      </w:r>
    </w:p>
    <w:p w:rsidR="0010303E" w:rsidRPr="000513AA" w:rsidRDefault="0010303E" w:rsidP="0010303E">
      <w:pPr>
        <w:tabs>
          <w:tab w:val="left" w:pos="851"/>
          <w:tab w:val="left" w:pos="1134"/>
        </w:tabs>
        <w:ind w:firstLine="539"/>
        <w:jc w:val="both"/>
        <w:rPr>
          <w:rFonts w:eastAsia="Calibri"/>
          <w:bCs/>
          <w:i/>
          <w:sz w:val="26"/>
          <w:szCs w:val="26"/>
          <w:lang w:eastAsia="en-US"/>
        </w:rPr>
      </w:pPr>
      <w:r w:rsidRPr="000513AA">
        <w:rPr>
          <w:rFonts w:eastAsia="Calibri"/>
          <w:bCs/>
          <w:i/>
          <w:sz w:val="26"/>
          <w:szCs w:val="26"/>
          <w:lang w:eastAsia="en-US"/>
        </w:rPr>
        <w:lastRenderedPageBreak/>
        <w:t xml:space="preserve">г) иные затраты связанные с созданием и развитием инфраструктуры индустриального (промышленного) парка в микрорайоне Кангалассы </w:t>
      </w:r>
      <w:r w:rsidRPr="000513AA">
        <w:rPr>
          <w:rFonts w:eastAsia="Calibri"/>
          <w:i/>
          <w:sz w:val="26"/>
          <w:szCs w:val="26"/>
          <w:lang w:eastAsia="en-US"/>
        </w:rPr>
        <w:t>городского округа «города Якутска»</w:t>
      </w:r>
      <w:r w:rsidRPr="000513AA">
        <w:rPr>
          <w:rFonts w:eastAsia="Calibri"/>
          <w:bCs/>
          <w:i/>
          <w:sz w:val="26"/>
          <w:szCs w:val="26"/>
          <w:lang w:eastAsia="en-US"/>
        </w:rPr>
        <w:t>.</w:t>
      </w:r>
    </w:p>
    <w:p w:rsidR="0010303E" w:rsidRPr="000513AA" w:rsidRDefault="0010303E" w:rsidP="0010303E">
      <w:pPr>
        <w:ind w:firstLine="709"/>
        <w:jc w:val="both"/>
        <w:rPr>
          <w:rFonts w:eastAsia="Calibri"/>
          <w:bCs/>
          <w:sz w:val="26"/>
          <w:szCs w:val="26"/>
          <w:lang w:eastAsia="en-US"/>
        </w:rPr>
      </w:pPr>
      <w:r w:rsidRPr="000513AA">
        <w:rPr>
          <w:rFonts w:eastAsia="Calibri"/>
          <w:bCs/>
          <w:sz w:val="26"/>
          <w:szCs w:val="26"/>
          <w:lang w:eastAsia="en-US"/>
        </w:rPr>
        <w:t>1.3. Субсидия предоставляется на условиях безвозмездности и безвозвратности. Субсидия носит целевой характер и не может быть предоставлена и израсходована на другие цели.</w:t>
      </w:r>
    </w:p>
    <w:p w:rsidR="0010303E" w:rsidRPr="000513AA" w:rsidRDefault="0010303E" w:rsidP="0010303E">
      <w:pPr>
        <w:ind w:firstLine="709"/>
        <w:jc w:val="both"/>
        <w:rPr>
          <w:rFonts w:eastAsia="Calibri"/>
          <w:bCs/>
          <w:sz w:val="26"/>
          <w:szCs w:val="26"/>
          <w:lang w:eastAsia="en-US"/>
        </w:rPr>
      </w:pPr>
    </w:p>
    <w:p w:rsidR="0010303E" w:rsidRPr="000513AA" w:rsidRDefault="0010303E" w:rsidP="0010303E">
      <w:pPr>
        <w:numPr>
          <w:ilvl w:val="0"/>
          <w:numId w:val="1"/>
        </w:numPr>
        <w:spacing w:after="160" w:line="259" w:lineRule="auto"/>
        <w:jc w:val="center"/>
        <w:rPr>
          <w:rFonts w:eastAsia="Calibri"/>
          <w:b/>
          <w:bCs/>
          <w:sz w:val="26"/>
          <w:szCs w:val="26"/>
          <w:lang w:eastAsia="en-US"/>
        </w:rPr>
      </w:pPr>
      <w:r w:rsidRPr="000513AA">
        <w:rPr>
          <w:rFonts w:eastAsia="Calibri"/>
          <w:b/>
          <w:bCs/>
          <w:sz w:val="26"/>
          <w:szCs w:val="26"/>
          <w:lang w:eastAsia="en-US"/>
        </w:rPr>
        <w:t>Порядок предоставления субсидии</w:t>
      </w:r>
    </w:p>
    <w:p w:rsidR="0010303E" w:rsidRPr="000513AA" w:rsidRDefault="0010303E" w:rsidP="0010303E">
      <w:pPr>
        <w:ind w:left="720"/>
        <w:rPr>
          <w:rFonts w:eastAsia="Calibri"/>
          <w:b/>
          <w:bCs/>
          <w:sz w:val="26"/>
          <w:szCs w:val="26"/>
          <w:lang w:eastAsia="en-US"/>
        </w:rPr>
      </w:pPr>
    </w:p>
    <w:p w:rsidR="0010303E" w:rsidRPr="000513AA" w:rsidRDefault="0010303E" w:rsidP="0010303E">
      <w:pPr>
        <w:numPr>
          <w:ilvl w:val="1"/>
          <w:numId w:val="1"/>
        </w:numPr>
        <w:spacing w:after="160" w:line="259" w:lineRule="auto"/>
        <w:ind w:left="0" w:firstLine="720"/>
        <w:jc w:val="both"/>
        <w:rPr>
          <w:rFonts w:eastAsia="Calibri"/>
          <w:bCs/>
          <w:sz w:val="26"/>
          <w:szCs w:val="26"/>
          <w:lang w:eastAsia="en-US"/>
        </w:rPr>
      </w:pPr>
      <w:r w:rsidRPr="000513AA">
        <w:rPr>
          <w:rFonts w:eastAsia="Calibri"/>
          <w:bCs/>
          <w:sz w:val="26"/>
          <w:szCs w:val="26"/>
          <w:lang w:eastAsia="en-US"/>
        </w:rPr>
        <w:t>Предоставление субсидии производится Стороной-1 в пределах лимитов бюджетных ассигнований, предусмотренных Департаменту градостроительной политики Окружной администрации города Якутска решением Якутской городской думы о бюджете на соответствующий финансовый год и плановый период на реализацию подпрограммы «</w:t>
      </w:r>
      <w:r w:rsidRPr="000513AA">
        <w:rPr>
          <w:rFonts w:eastAsia="Calibri"/>
          <w:sz w:val="26"/>
          <w:szCs w:val="26"/>
          <w:lang w:eastAsia="en-US"/>
        </w:rPr>
        <w:t>Развитие инфраструктуры технологических и инновационных объектов городского округа «город Якутск»» муниципальной программы «Комплексное развитие территорий городского округа «город Якутск» на 2013-2017 годы»</w:t>
      </w:r>
      <w:r w:rsidRPr="000513AA">
        <w:rPr>
          <w:rFonts w:eastAsia="Calibri"/>
          <w:bCs/>
          <w:sz w:val="26"/>
          <w:szCs w:val="26"/>
          <w:lang w:eastAsia="en-US"/>
        </w:rPr>
        <w:t>.</w:t>
      </w:r>
    </w:p>
    <w:p w:rsidR="0010303E" w:rsidRPr="000513AA" w:rsidRDefault="0010303E" w:rsidP="0010303E">
      <w:pPr>
        <w:numPr>
          <w:ilvl w:val="1"/>
          <w:numId w:val="1"/>
        </w:numPr>
        <w:spacing w:after="160" w:line="259" w:lineRule="auto"/>
        <w:ind w:left="0" w:firstLine="720"/>
        <w:jc w:val="both"/>
        <w:rPr>
          <w:rFonts w:eastAsia="Calibri"/>
          <w:bCs/>
          <w:sz w:val="26"/>
          <w:szCs w:val="26"/>
          <w:lang w:eastAsia="en-US"/>
        </w:rPr>
      </w:pPr>
      <w:r w:rsidRPr="000513AA">
        <w:rPr>
          <w:rFonts w:eastAsia="Calibri"/>
          <w:bCs/>
          <w:sz w:val="26"/>
          <w:szCs w:val="26"/>
          <w:lang w:eastAsia="en-US"/>
        </w:rPr>
        <w:t>Предоставление субсидии производится Стороной-1 в сумме, указанной в пункте 1.1 настоящего Договора, путем перечисления денежных средств на расчетный счет Стороне-2, указанный в пункте 9 настоящего Договора, в следующие сроки:</w:t>
      </w:r>
    </w:p>
    <w:p w:rsidR="0010303E" w:rsidRPr="000513AA" w:rsidRDefault="0010303E" w:rsidP="0010303E">
      <w:pPr>
        <w:autoSpaceDE w:val="0"/>
        <w:autoSpaceDN w:val="0"/>
        <w:adjustRightInd w:val="0"/>
        <w:ind w:firstLine="709"/>
        <w:jc w:val="both"/>
        <w:rPr>
          <w:i/>
          <w:sz w:val="26"/>
          <w:szCs w:val="26"/>
          <w:lang w:eastAsia="en-US"/>
        </w:rPr>
      </w:pPr>
      <w:r w:rsidRPr="000513AA">
        <w:rPr>
          <w:i/>
          <w:sz w:val="26"/>
          <w:szCs w:val="26"/>
          <w:lang w:eastAsia="en-US"/>
        </w:rPr>
        <w:t>в течение 5 рабочих дней со дня заключения настоящего договора – при предоставлении субсидии за счет средств местного бюджета.</w:t>
      </w:r>
    </w:p>
    <w:p w:rsidR="0010303E" w:rsidRPr="000513AA" w:rsidRDefault="0010303E" w:rsidP="0010303E">
      <w:pPr>
        <w:numPr>
          <w:ilvl w:val="1"/>
          <w:numId w:val="1"/>
        </w:numPr>
        <w:autoSpaceDE w:val="0"/>
        <w:autoSpaceDN w:val="0"/>
        <w:adjustRightInd w:val="0"/>
        <w:spacing w:after="160" w:line="259" w:lineRule="auto"/>
        <w:ind w:left="0" w:firstLine="720"/>
        <w:jc w:val="both"/>
        <w:rPr>
          <w:sz w:val="26"/>
          <w:szCs w:val="26"/>
          <w:lang w:eastAsia="en-US"/>
        </w:rPr>
      </w:pPr>
      <w:r w:rsidRPr="000513AA">
        <w:rPr>
          <w:rFonts w:eastAsia="Calibri"/>
          <w:sz w:val="26"/>
          <w:szCs w:val="26"/>
          <w:lang w:eastAsia="en-US"/>
        </w:rPr>
        <w:t>В случае несвоевременного доведения до Стороны-1 соответствующих бюджетных ассигнований, лимитов бюджетных обязательств и предельных объемов финансирования на соответствующий месяц, срок перечисления денежных средств, предусмотренный пунктом 2.2 настоящего Договора, продлевается до дня, следующего за днем поступления на лицевой счет Стороне-2 предельных объемов финансирования.</w:t>
      </w:r>
    </w:p>
    <w:p w:rsidR="0010303E" w:rsidRPr="000513AA" w:rsidRDefault="0010303E" w:rsidP="0010303E">
      <w:pPr>
        <w:ind w:firstLine="708"/>
        <w:jc w:val="center"/>
        <w:rPr>
          <w:rFonts w:eastAsia="Calibri"/>
          <w:bCs/>
          <w:sz w:val="26"/>
          <w:szCs w:val="26"/>
          <w:lang w:eastAsia="en-US"/>
        </w:rPr>
      </w:pPr>
    </w:p>
    <w:p w:rsidR="0010303E" w:rsidRPr="000513AA" w:rsidRDefault="0010303E" w:rsidP="0010303E">
      <w:pPr>
        <w:numPr>
          <w:ilvl w:val="0"/>
          <w:numId w:val="1"/>
        </w:numPr>
        <w:spacing w:after="160" w:line="259" w:lineRule="auto"/>
        <w:jc w:val="center"/>
        <w:rPr>
          <w:rFonts w:eastAsia="Calibri"/>
          <w:b/>
          <w:sz w:val="26"/>
          <w:szCs w:val="26"/>
          <w:lang w:eastAsia="en-US"/>
        </w:rPr>
      </w:pPr>
      <w:r w:rsidRPr="000513AA">
        <w:rPr>
          <w:rFonts w:eastAsia="Calibri"/>
          <w:b/>
          <w:sz w:val="26"/>
          <w:szCs w:val="26"/>
          <w:lang w:eastAsia="en-US"/>
        </w:rPr>
        <w:t>Права и обязанности сторон</w:t>
      </w:r>
    </w:p>
    <w:p w:rsidR="0010303E" w:rsidRPr="000513AA" w:rsidRDefault="0010303E" w:rsidP="0010303E">
      <w:pPr>
        <w:ind w:left="720"/>
        <w:rPr>
          <w:rFonts w:eastAsia="Calibri"/>
          <w:b/>
          <w:sz w:val="26"/>
          <w:szCs w:val="26"/>
          <w:lang w:eastAsia="en-US"/>
        </w:rPr>
      </w:pPr>
    </w:p>
    <w:p w:rsidR="0010303E" w:rsidRPr="000513AA" w:rsidRDefault="0010303E" w:rsidP="0010303E">
      <w:pPr>
        <w:ind w:firstLine="708"/>
        <w:jc w:val="both"/>
        <w:rPr>
          <w:rFonts w:eastAsia="Calibri"/>
          <w:sz w:val="26"/>
          <w:szCs w:val="26"/>
          <w:lang w:eastAsia="en-US"/>
        </w:rPr>
      </w:pPr>
      <w:r w:rsidRPr="000513AA">
        <w:rPr>
          <w:rFonts w:eastAsia="Calibri"/>
          <w:sz w:val="26"/>
          <w:szCs w:val="26"/>
          <w:lang w:eastAsia="en-US"/>
        </w:rPr>
        <w:t>3.1.  Сторона-1 совместно с органами внутреннего муниципального финансового контроля Окружной администрации города Якутска вправе:</w:t>
      </w:r>
    </w:p>
    <w:p w:rsidR="0010303E" w:rsidRPr="000513AA" w:rsidRDefault="0010303E" w:rsidP="0010303E">
      <w:pPr>
        <w:numPr>
          <w:ilvl w:val="2"/>
          <w:numId w:val="1"/>
        </w:numPr>
        <w:tabs>
          <w:tab w:val="left" w:pos="284"/>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В течение срока действия настоящего Договора проводить проверки соблюдения Строной-2 условий, целей и порядка предоставления субсидии, установленных Положением и настоящим Договором.</w:t>
      </w:r>
    </w:p>
    <w:p w:rsidR="0010303E" w:rsidRPr="000513AA" w:rsidRDefault="0010303E" w:rsidP="0010303E">
      <w:pPr>
        <w:numPr>
          <w:ilvl w:val="2"/>
          <w:numId w:val="1"/>
        </w:numPr>
        <w:tabs>
          <w:tab w:val="left" w:pos="284"/>
          <w:tab w:val="left" w:pos="993"/>
        </w:tabs>
        <w:spacing w:after="160" w:line="259" w:lineRule="auto"/>
        <w:ind w:left="0" w:firstLine="709"/>
        <w:jc w:val="both"/>
        <w:rPr>
          <w:rFonts w:eastAsia="Calibri"/>
          <w:color w:val="000000"/>
          <w:sz w:val="26"/>
          <w:szCs w:val="26"/>
          <w:lang w:eastAsia="en-US"/>
        </w:rPr>
      </w:pPr>
      <w:r w:rsidRPr="000513AA">
        <w:rPr>
          <w:rFonts w:eastAsia="Calibri"/>
          <w:sz w:val="26"/>
          <w:szCs w:val="26"/>
          <w:lang w:eastAsia="en-US"/>
        </w:rPr>
        <w:t xml:space="preserve">Требовать от Стороны-2 предоставления информации и документов, связанных с проверкой </w:t>
      </w:r>
      <w:r w:rsidRPr="000513AA">
        <w:rPr>
          <w:rFonts w:eastAsia="Calibri"/>
          <w:color w:val="000000"/>
          <w:sz w:val="26"/>
          <w:szCs w:val="26"/>
          <w:lang w:eastAsia="en-US"/>
        </w:rPr>
        <w:t>соблюдения Стороной-2 условий, целей и порядка предоставления Субсидии, установленных Положением и настоящим Договором</w:t>
      </w:r>
      <w:r w:rsidRPr="000513AA">
        <w:rPr>
          <w:rFonts w:eastAsia="Calibri"/>
          <w:sz w:val="26"/>
          <w:szCs w:val="26"/>
          <w:lang w:eastAsia="en-US"/>
        </w:rPr>
        <w:t>.</w:t>
      </w:r>
    </w:p>
    <w:p w:rsidR="0010303E" w:rsidRPr="000513AA" w:rsidRDefault="0010303E" w:rsidP="0010303E">
      <w:pPr>
        <w:numPr>
          <w:ilvl w:val="2"/>
          <w:numId w:val="1"/>
        </w:numPr>
        <w:tabs>
          <w:tab w:val="left" w:pos="284"/>
          <w:tab w:val="left" w:pos="993"/>
        </w:tabs>
        <w:spacing w:after="160" w:line="259" w:lineRule="auto"/>
        <w:ind w:left="0" w:firstLine="709"/>
        <w:jc w:val="both"/>
        <w:rPr>
          <w:rFonts w:eastAsia="Calibri"/>
          <w:color w:val="000000"/>
          <w:sz w:val="26"/>
          <w:szCs w:val="26"/>
          <w:lang w:eastAsia="en-US"/>
        </w:rPr>
      </w:pPr>
      <w:r w:rsidRPr="000513AA">
        <w:rPr>
          <w:rFonts w:eastAsia="Calibri"/>
          <w:sz w:val="26"/>
          <w:szCs w:val="26"/>
          <w:lang w:eastAsia="en-US"/>
        </w:rPr>
        <w:t xml:space="preserve"> В целях проверки реализации мероприятий, предусмотренных пунктом 1.1 настоящего Договора, предварительно уведомив Сторону-2, посетить Сторону-2 по месту нахождения.</w:t>
      </w:r>
    </w:p>
    <w:p w:rsidR="0010303E" w:rsidRPr="000513AA" w:rsidRDefault="0010303E" w:rsidP="0010303E">
      <w:pPr>
        <w:numPr>
          <w:ilvl w:val="2"/>
          <w:numId w:val="1"/>
        </w:numPr>
        <w:tabs>
          <w:tab w:val="left" w:pos="0"/>
          <w:tab w:val="left" w:pos="993"/>
          <w:tab w:val="left" w:pos="1134"/>
        </w:tabs>
        <w:spacing w:after="160" w:line="259" w:lineRule="auto"/>
        <w:ind w:left="0" w:firstLine="709"/>
        <w:jc w:val="both"/>
        <w:rPr>
          <w:rFonts w:eastAsia="Calibri"/>
          <w:sz w:val="26"/>
          <w:szCs w:val="26"/>
          <w:lang w:eastAsia="en-US"/>
        </w:rPr>
      </w:pPr>
      <w:r w:rsidRPr="000513AA">
        <w:rPr>
          <w:rFonts w:eastAsia="Calibri"/>
          <w:color w:val="000000"/>
          <w:sz w:val="26"/>
          <w:szCs w:val="26"/>
          <w:lang w:eastAsia="en-US"/>
        </w:rPr>
        <w:t xml:space="preserve"> В одностороннем порядке отказаться от исполнения настоящего Договора в случае невыполнения условий настоящего Договора Строной-2.</w:t>
      </w:r>
    </w:p>
    <w:p w:rsidR="0010303E" w:rsidRPr="000513AA" w:rsidRDefault="0010303E" w:rsidP="0010303E">
      <w:pPr>
        <w:numPr>
          <w:ilvl w:val="1"/>
          <w:numId w:val="1"/>
        </w:numPr>
        <w:tabs>
          <w:tab w:val="left" w:pos="284"/>
          <w:tab w:val="left" w:pos="851"/>
        </w:tabs>
        <w:spacing w:after="160" w:line="259" w:lineRule="auto"/>
        <w:ind w:left="0" w:firstLine="709"/>
        <w:rPr>
          <w:rFonts w:eastAsia="Calibri"/>
          <w:color w:val="000000"/>
          <w:sz w:val="26"/>
          <w:szCs w:val="26"/>
          <w:lang w:eastAsia="en-US"/>
        </w:rPr>
      </w:pPr>
      <w:r w:rsidRPr="000513AA">
        <w:rPr>
          <w:rFonts w:eastAsia="Calibri"/>
          <w:color w:val="000000"/>
          <w:sz w:val="26"/>
          <w:szCs w:val="26"/>
          <w:lang w:eastAsia="en-US"/>
        </w:rPr>
        <w:lastRenderedPageBreak/>
        <w:t>Сторона-1 обязана:</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Предоставить Стороне-2 субсидию в размере, установленном в пункте 1.1 настоящего Договора.</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Обеспечить своевременное перечисление Стороне-2 Субсидии в соответствии с пунктом 2.2 настоящего Договора.    </w:t>
      </w:r>
    </w:p>
    <w:p w:rsidR="0010303E" w:rsidRPr="000513AA" w:rsidRDefault="0010303E" w:rsidP="0010303E">
      <w:pPr>
        <w:numPr>
          <w:ilvl w:val="2"/>
          <w:numId w:val="1"/>
        </w:numPr>
        <w:tabs>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Осуществлять сбор и анализ отчетной информации от Стороны-2, установленной пунктом 3.4 настоящего Договора.</w:t>
      </w:r>
    </w:p>
    <w:p w:rsidR="0010303E" w:rsidRPr="000513AA" w:rsidRDefault="0010303E" w:rsidP="0010303E">
      <w:pPr>
        <w:numPr>
          <w:ilvl w:val="1"/>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Сторона-2 вправе:</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Своевременно получить субсидию в размере, установленном в пункте 1.1 настоящего Договора.  </w:t>
      </w:r>
    </w:p>
    <w:p w:rsidR="0010303E" w:rsidRPr="000513AA" w:rsidRDefault="0010303E" w:rsidP="0010303E">
      <w:pPr>
        <w:numPr>
          <w:ilvl w:val="1"/>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 Сторона-2 обязана:</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Использовать субсидию, предоставленную по настоящему Договору, по целевому использованию в соответствии с пунктом 1.2 настоящего Договора.   </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 Обеспечить реализацию мероприятий на </w:t>
      </w:r>
      <w:r w:rsidRPr="000513AA">
        <w:rPr>
          <w:rFonts w:eastAsia="Calibri"/>
          <w:bCs/>
          <w:sz w:val="26"/>
          <w:szCs w:val="26"/>
          <w:lang w:eastAsia="en-US"/>
        </w:rPr>
        <w:t>создание и развитие инфраструктуры индустриального (промышленного) парка в микрорайоне Кангалассы</w:t>
      </w:r>
      <w:r w:rsidRPr="000513AA">
        <w:rPr>
          <w:rFonts w:eastAsia="Calibri"/>
          <w:color w:val="000000"/>
          <w:sz w:val="26"/>
          <w:szCs w:val="26"/>
          <w:lang w:eastAsia="en-US"/>
        </w:rPr>
        <w:t>, представленного в рамках отбора юридических лиц.</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До 10-го числа месяца, следующего за истекшим кварталом, представлять Стороне-1 отчет о целевом использовании субсидии по форме согласно приложению, с приложением документов, подтверждающих целевое использование субсидии, в течение всего срока использования субсидии.</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До 10-го числа месяца, следующего за истекшим кварталом, представлять Стороне-1 подробный отчет о реализации создания и развития </w:t>
      </w:r>
      <w:r w:rsidRPr="000513AA">
        <w:rPr>
          <w:rFonts w:eastAsia="Calibri"/>
          <w:bCs/>
          <w:sz w:val="26"/>
          <w:szCs w:val="26"/>
          <w:lang w:eastAsia="en-US"/>
        </w:rPr>
        <w:t>инфраструктуры индустриального (промышленного) парка в микрорайоне Кангалассы</w:t>
      </w:r>
      <w:r w:rsidRPr="000513AA">
        <w:rPr>
          <w:rFonts w:eastAsia="Calibri"/>
          <w:color w:val="000000"/>
          <w:sz w:val="26"/>
          <w:szCs w:val="26"/>
          <w:lang w:eastAsia="en-US"/>
        </w:rPr>
        <w:t>.</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 Обеспечить функционирование инфраструктуры индустриального (промышленного)</w:t>
      </w:r>
      <w:r w:rsidRPr="000513AA">
        <w:rPr>
          <w:rFonts w:eastAsia="Calibri"/>
          <w:bCs/>
          <w:sz w:val="26"/>
          <w:szCs w:val="26"/>
          <w:lang w:eastAsia="en-US"/>
        </w:rPr>
        <w:t xml:space="preserve"> парка в микрорайоне Кангалассы городского округа «город Якутск»</w:t>
      </w:r>
      <w:r w:rsidRPr="000513AA">
        <w:rPr>
          <w:rFonts w:eastAsia="Calibri"/>
          <w:color w:val="000000"/>
          <w:sz w:val="26"/>
          <w:szCs w:val="26"/>
          <w:lang w:eastAsia="en-US"/>
        </w:rPr>
        <w:t>.</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Представлять информацию о реализации проекта по запросу Департамента экономики Окружной администрации города Якутска в течение 10 рабочих дней с момента получения запроса.</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 Допускать на свою территорию сотрудников Стороны-1, органов внутреннего муниципального финансового контроля Окружной администрации города Якутска для осуществления ими проверок соблюдения Организацией условий, целей и порядка предоставления субсидии.</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 Представлять по запросу Стороны-1, органов внутреннего муниципального финансового контроля Окружной администрации города Якутска информацию и документы в установленные ими сроки с целью проверки выполнения Стороной-2 условий, целей и порядка предоставления Субсидии в соответствии с Положением и настоящим Договором.</w:t>
      </w:r>
    </w:p>
    <w:p w:rsidR="0010303E" w:rsidRPr="000513AA" w:rsidRDefault="0010303E" w:rsidP="0010303E">
      <w:pPr>
        <w:numPr>
          <w:ilvl w:val="2"/>
          <w:numId w:val="1"/>
        </w:numPr>
        <w:tabs>
          <w:tab w:val="left" w:pos="284"/>
          <w:tab w:val="left" w:pos="851"/>
          <w:tab w:val="left" w:pos="993"/>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 xml:space="preserve">В срок не более 5 (пяти) календарных дней с даты принятия решения о реорганизации, ликвидации или уменьшении уставного капитала Организации </w:t>
      </w:r>
      <w:r w:rsidRPr="000513AA">
        <w:rPr>
          <w:rFonts w:eastAsia="Calibri"/>
          <w:color w:val="000000"/>
          <w:sz w:val="26"/>
          <w:szCs w:val="26"/>
          <w:lang w:eastAsia="en-US"/>
        </w:rPr>
        <w:lastRenderedPageBreak/>
        <w:t>уведомить об этом Департамент имущественных и земельных отношений Окружной администрации города Якутска в письменной форме.</w:t>
      </w:r>
    </w:p>
    <w:p w:rsidR="0010303E" w:rsidRPr="000513AA" w:rsidRDefault="0010303E" w:rsidP="0010303E">
      <w:pPr>
        <w:numPr>
          <w:ilvl w:val="2"/>
          <w:numId w:val="1"/>
        </w:numPr>
        <w:tabs>
          <w:tab w:val="left" w:pos="1560"/>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В трехдневный срок информировать Сторону-1 о возникновении каких-либо обстоятельств, делающих обязательства Стороны-2 недействительными.</w:t>
      </w:r>
    </w:p>
    <w:p w:rsidR="0010303E" w:rsidRPr="000513AA" w:rsidRDefault="0010303E" w:rsidP="0010303E">
      <w:pPr>
        <w:numPr>
          <w:ilvl w:val="2"/>
          <w:numId w:val="1"/>
        </w:numPr>
        <w:tabs>
          <w:tab w:val="left" w:pos="1560"/>
        </w:tabs>
        <w:spacing w:after="160" w:line="259" w:lineRule="auto"/>
        <w:ind w:left="0" w:firstLine="709"/>
        <w:jc w:val="both"/>
        <w:rPr>
          <w:rFonts w:eastAsia="Calibri"/>
          <w:color w:val="000000"/>
          <w:sz w:val="26"/>
          <w:szCs w:val="26"/>
          <w:lang w:eastAsia="en-US"/>
        </w:rPr>
      </w:pPr>
      <w:r w:rsidRPr="000513AA">
        <w:rPr>
          <w:rFonts w:eastAsia="Calibri"/>
          <w:color w:val="000000"/>
          <w:sz w:val="26"/>
          <w:szCs w:val="26"/>
          <w:lang w:eastAsia="en-US"/>
        </w:rPr>
        <w:t>Надлежащим образом соблюдать условия, предусмотренные настоящим договором.</w:t>
      </w:r>
    </w:p>
    <w:p w:rsidR="0010303E" w:rsidRPr="000513AA" w:rsidRDefault="0010303E" w:rsidP="0010303E">
      <w:pPr>
        <w:numPr>
          <w:ilvl w:val="2"/>
          <w:numId w:val="1"/>
        </w:numPr>
        <w:tabs>
          <w:tab w:val="left" w:pos="1560"/>
        </w:tabs>
        <w:spacing w:after="160" w:line="259" w:lineRule="auto"/>
        <w:ind w:left="0" w:firstLine="709"/>
        <w:jc w:val="both"/>
        <w:rPr>
          <w:rFonts w:eastAsia="Calibri"/>
          <w:color w:val="000000"/>
          <w:sz w:val="26"/>
          <w:szCs w:val="26"/>
          <w:lang w:eastAsia="en-US"/>
        </w:rPr>
      </w:pPr>
      <w:r w:rsidRPr="000513AA">
        <w:rPr>
          <w:rFonts w:eastAsia="Calibri"/>
          <w:sz w:val="26"/>
          <w:szCs w:val="26"/>
          <w:lang w:eastAsia="en-US"/>
        </w:rPr>
        <w:t>Подписывая настоящий Договор, в соответствии с требованиями Бюджетного кодекса Российской Федерации и Положения Сторона-2 дает согласие на осуществление Стороной-1, органами внутреннего муниципального финансового контроля Окружной администрации города Якутска в отношении неё проверок соблюдения ей условий, целей и порядка предоставления Субсидии.</w:t>
      </w:r>
    </w:p>
    <w:p w:rsidR="0010303E" w:rsidRPr="000513AA" w:rsidRDefault="0010303E" w:rsidP="0010303E">
      <w:pPr>
        <w:tabs>
          <w:tab w:val="left" w:pos="284"/>
          <w:tab w:val="left" w:pos="851"/>
          <w:tab w:val="left" w:pos="993"/>
        </w:tabs>
        <w:ind w:left="426"/>
        <w:jc w:val="both"/>
        <w:rPr>
          <w:rFonts w:eastAsia="Calibri"/>
          <w:color w:val="000000"/>
          <w:sz w:val="26"/>
          <w:szCs w:val="26"/>
          <w:lang w:eastAsia="en-US"/>
        </w:rPr>
      </w:pPr>
    </w:p>
    <w:p w:rsidR="0010303E" w:rsidRPr="000513AA" w:rsidRDefault="0010303E" w:rsidP="0010303E">
      <w:pPr>
        <w:numPr>
          <w:ilvl w:val="0"/>
          <w:numId w:val="1"/>
        </w:numPr>
        <w:spacing w:after="160" w:line="259" w:lineRule="auto"/>
        <w:jc w:val="center"/>
        <w:rPr>
          <w:rFonts w:eastAsia="Calibri"/>
          <w:b/>
          <w:sz w:val="26"/>
          <w:szCs w:val="26"/>
          <w:lang w:eastAsia="en-US"/>
        </w:rPr>
      </w:pPr>
      <w:r w:rsidRPr="000513AA">
        <w:rPr>
          <w:rFonts w:eastAsia="Calibri"/>
          <w:b/>
          <w:sz w:val="26"/>
          <w:szCs w:val="26"/>
          <w:lang w:eastAsia="en-US"/>
        </w:rPr>
        <w:t>Срок действия договора</w:t>
      </w:r>
    </w:p>
    <w:p w:rsidR="0010303E" w:rsidRPr="000513AA" w:rsidRDefault="0010303E" w:rsidP="0010303E">
      <w:pPr>
        <w:ind w:left="720"/>
        <w:rPr>
          <w:rFonts w:eastAsia="Calibri"/>
          <w:b/>
          <w:sz w:val="26"/>
          <w:szCs w:val="26"/>
          <w:lang w:eastAsia="en-US"/>
        </w:rPr>
      </w:pPr>
    </w:p>
    <w:p w:rsidR="0010303E" w:rsidRPr="000513AA" w:rsidRDefault="0010303E" w:rsidP="0010303E">
      <w:pPr>
        <w:numPr>
          <w:ilvl w:val="1"/>
          <w:numId w:val="1"/>
        </w:numPr>
        <w:tabs>
          <w:tab w:val="left" w:pos="993"/>
        </w:tabs>
        <w:spacing w:after="160" w:line="259" w:lineRule="auto"/>
        <w:ind w:left="0" w:firstLine="426"/>
        <w:jc w:val="both"/>
        <w:rPr>
          <w:rFonts w:eastAsia="Calibri"/>
          <w:sz w:val="26"/>
          <w:szCs w:val="26"/>
          <w:lang w:eastAsia="en-US"/>
        </w:rPr>
      </w:pPr>
      <w:r w:rsidRPr="000513AA">
        <w:rPr>
          <w:rFonts w:eastAsia="Calibri"/>
          <w:sz w:val="26"/>
          <w:szCs w:val="26"/>
          <w:lang w:eastAsia="en-US"/>
        </w:rPr>
        <w:t>Настоящий Договор вступает в силу с момента подписания его Сторонами и действует до момента исполнения Сторонами обязательств.</w:t>
      </w:r>
    </w:p>
    <w:p w:rsidR="0010303E" w:rsidRPr="000513AA" w:rsidRDefault="0010303E" w:rsidP="0010303E">
      <w:pPr>
        <w:tabs>
          <w:tab w:val="left" w:pos="993"/>
        </w:tabs>
        <w:ind w:left="426"/>
        <w:jc w:val="both"/>
        <w:rPr>
          <w:rFonts w:eastAsia="Calibri"/>
          <w:sz w:val="26"/>
          <w:szCs w:val="26"/>
          <w:lang w:eastAsia="en-US"/>
        </w:rPr>
      </w:pPr>
    </w:p>
    <w:p w:rsidR="0010303E" w:rsidRPr="000513AA" w:rsidRDefault="0010303E" w:rsidP="0010303E">
      <w:pPr>
        <w:numPr>
          <w:ilvl w:val="0"/>
          <w:numId w:val="1"/>
        </w:numPr>
        <w:spacing w:after="160" w:line="259" w:lineRule="auto"/>
        <w:contextualSpacing/>
        <w:jc w:val="center"/>
        <w:rPr>
          <w:rFonts w:eastAsia="Calibri"/>
          <w:b/>
          <w:bCs/>
          <w:sz w:val="26"/>
          <w:szCs w:val="26"/>
          <w:lang w:eastAsia="en-US"/>
        </w:rPr>
      </w:pPr>
      <w:r w:rsidRPr="000513AA">
        <w:rPr>
          <w:rFonts w:eastAsia="Calibri"/>
          <w:b/>
          <w:bCs/>
          <w:sz w:val="26"/>
          <w:szCs w:val="26"/>
          <w:lang w:eastAsia="en-US"/>
        </w:rPr>
        <w:t>Расторжение Договора</w:t>
      </w:r>
    </w:p>
    <w:p w:rsidR="0010303E" w:rsidRPr="000513AA" w:rsidRDefault="0010303E" w:rsidP="0010303E">
      <w:pPr>
        <w:ind w:firstLine="426"/>
        <w:rPr>
          <w:rFonts w:eastAsia="Calibri"/>
          <w:b/>
          <w:bCs/>
          <w:sz w:val="26"/>
          <w:szCs w:val="26"/>
          <w:lang w:eastAsia="en-US"/>
        </w:rPr>
      </w:pPr>
    </w:p>
    <w:p w:rsidR="0010303E" w:rsidRPr="000513AA" w:rsidRDefault="0010303E" w:rsidP="0010303E">
      <w:pPr>
        <w:ind w:firstLine="426"/>
        <w:jc w:val="both"/>
        <w:rPr>
          <w:rFonts w:eastAsia="Calibri"/>
          <w:sz w:val="26"/>
          <w:szCs w:val="26"/>
          <w:lang w:eastAsia="en-US"/>
        </w:rPr>
      </w:pPr>
      <w:r w:rsidRPr="000513AA">
        <w:rPr>
          <w:rFonts w:eastAsia="Calibri"/>
          <w:sz w:val="26"/>
          <w:szCs w:val="26"/>
          <w:lang w:eastAsia="en-US"/>
        </w:rPr>
        <w:t>5.1. Настоящий Договор может быть расторгнут по соглашению Сторон.</w:t>
      </w:r>
    </w:p>
    <w:p w:rsidR="0010303E" w:rsidRPr="000513AA" w:rsidRDefault="0010303E" w:rsidP="0010303E">
      <w:pPr>
        <w:ind w:firstLine="426"/>
        <w:jc w:val="both"/>
        <w:rPr>
          <w:rFonts w:eastAsia="Calibri"/>
          <w:sz w:val="26"/>
          <w:szCs w:val="26"/>
          <w:lang w:eastAsia="en-US"/>
        </w:rPr>
      </w:pPr>
      <w:r w:rsidRPr="000513AA">
        <w:rPr>
          <w:rFonts w:eastAsia="Calibri"/>
          <w:sz w:val="26"/>
          <w:szCs w:val="26"/>
          <w:lang w:eastAsia="en-US"/>
        </w:rPr>
        <w:t xml:space="preserve">5.2. Настоящий Договор расторгается в одностороннем порядке по требованию Стороной-1, в случае установления фактов нарушения Стороной-2 условий предоставления Субсидии, установленных Положением и настоящим Договором или представления </w:t>
      </w:r>
      <w:r w:rsidRPr="000513AA">
        <w:rPr>
          <w:rFonts w:eastAsia="Calibri"/>
          <w:kern w:val="6552"/>
          <w:position w:val="-1"/>
          <w:sz w:val="26"/>
          <w:szCs w:val="26"/>
          <w:lang w:eastAsia="en-US"/>
        </w:rPr>
        <w:t xml:space="preserve">ложных сведений, недостоверных или поддельных документов, а также при непредставлении в срок документов, предусмотренных пунктом 3.4 настоящего Договора. </w:t>
      </w:r>
    </w:p>
    <w:p w:rsidR="0010303E" w:rsidRPr="000513AA" w:rsidRDefault="0010303E" w:rsidP="0010303E">
      <w:pPr>
        <w:ind w:firstLine="426"/>
        <w:jc w:val="both"/>
        <w:rPr>
          <w:rFonts w:eastAsia="Calibri"/>
          <w:sz w:val="26"/>
          <w:szCs w:val="26"/>
          <w:lang w:eastAsia="en-US"/>
        </w:rPr>
      </w:pPr>
      <w:r w:rsidRPr="000513AA">
        <w:rPr>
          <w:rFonts w:eastAsia="Calibri"/>
          <w:sz w:val="26"/>
          <w:szCs w:val="26"/>
          <w:lang w:eastAsia="en-US"/>
        </w:rPr>
        <w:t xml:space="preserve">5.3. Настоящий Договор считается расторгнутым в одностороннем порядке по истечении 30 календарных дней со дня получения Стороной-2 </w:t>
      </w:r>
      <w:r w:rsidRPr="000513AA">
        <w:rPr>
          <w:rFonts w:eastAsia="Calibri"/>
          <w:kern w:val="6552"/>
          <w:sz w:val="26"/>
          <w:szCs w:val="26"/>
          <w:lang w:eastAsia="en-US"/>
        </w:rPr>
        <w:t>письменного уведомления Стороны-1</w:t>
      </w:r>
      <w:r w:rsidRPr="000513AA">
        <w:rPr>
          <w:rFonts w:eastAsia="Calibri"/>
          <w:sz w:val="26"/>
          <w:szCs w:val="26"/>
          <w:lang w:eastAsia="en-US"/>
        </w:rPr>
        <w:t xml:space="preserve"> о расторжении настоящего Договора. При этом обязательства Стороны-2 возвратить С</w:t>
      </w:r>
      <w:r w:rsidRPr="000513AA">
        <w:rPr>
          <w:rFonts w:eastAsia="Calibri"/>
          <w:kern w:val="6552"/>
          <w:sz w:val="26"/>
          <w:szCs w:val="26"/>
          <w:lang w:eastAsia="en-US"/>
        </w:rPr>
        <w:t xml:space="preserve">убсидию, предусмотренные пунктом 6.2 настоящего Договора, </w:t>
      </w:r>
      <w:r w:rsidRPr="000513AA">
        <w:rPr>
          <w:rFonts w:eastAsia="Calibri"/>
          <w:sz w:val="26"/>
          <w:szCs w:val="26"/>
          <w:lang w:eastAsia="en-US"/>
        </w:rPr>
        <w:t>сохраняются после расторжения Договора и действуют до его исполнения Стороной-2.</w:t>
      </w:r>
    </w:p>
    <w:p w:rsidR="0010303E" w:rsidRPr="000513AA" w:rsidRDefault="0010303E" w:rsidP="0010303E">
      <w:pPr>
        <w:ind w:firstLine="426"/>
        <w:jc w:val="both"/>
        <w:rPr>
          <w:rFonts w:eastAsia="Calibri"/>
          <w:sz w:val="26"/>
          <w:szCs w:val="26"/>
          <w:lang w:eastAsia="en-US"/>
        </w:rPr>
      </w:pPr>
    </w:p>
    <w:p w:rsidR="0010303E" w:rsidRPr="000513AA" w:rsidRDefault="0010303E" w:rsidP="0010303E">
      <w:pPr>
        <w:numPr>
          <w:ilvl w:val="0"/>
          <w:numId w:val="1"/>
        </w:numPr>
        <w:spacing w:after="160" w:line="259" w:lineRule="auto"/>
        <w:jc w:val="center"/>
        <w:rPr>
          <w:rFonts w:eastAsia="Calibri"/>
          <w:b/>
          <w:sz w:val="26"/>
          <w:szCs w:val="26"/>
          <w:lang w:eastAsia="en-US"/>
        </w:rPr>
      </w:pPr>
      <w:r w:rsidRPr="000513AA">
        <w:rPr>
          <w:rFonts w:eastAsia="Calibri"/>
          <w:b/>
          <w:sz w:val="26"/>
          <w:szCs w:val="26"/>
          <w:lang w:eastAsia="en-US"/>
        </w:rPr>
        <w:t xml:space="preserve">Ответственность сторон. </w:t>
      </w:r>
    </w:p>
    <w:p w:rsidR="0010303E" w:rsidRPr="000513AA" w:rsidRDefault="0010303E" w:rsidP="0010303E">
      <w:pPr>
        <w:ind w:left="720"/>
        <w:rPr>
          <w:rFonts w:eastAsia="Calibri"/>
          <w:b/>
          <w:sz w:val="26"/>
          <w:szCs w:val="26"/>
          <w:lang w:eastAsia="en-US"/>
        </w:rPr>
      </w:pPr>
    </w:p>
    <w:p w:rsidR="0010303E" w:rsidRPr="000513AA" w:rsidRDefault="0010303E" w:rsidP="0010303E">
      <w:pPr>
        <w:numPr>
          <w:ilvl w:val="1"/>
          <w:numId w:val="1"/>
        </w:numPr>
        <w:tabs>
          <w:tab w:val="left" w:pos="993"/>
        </w:tabs>
        <w:spacing w:after="160" w:line="259" w:lineRule="auto"/>
        <w:ind w:left="0" w:firstLine="426"/>
        <w:jc w:val="both"/>
        <w:rPr>
          <w:rFonts w:eastAsia="Calibri"/>
          <w:sz w:val="26"/>
          <w:szCs w:val="26"/>
          <w:lang w:eastAsia="en-US"/>
        </w:rPr>
      </w:pPr>
      <w:r w:rsidRPr="000513AA">
        <w:rPr>
          <w:rFonts w:eastAsia="Calibri"/>
          <w:sz w:val="26"/>
          <w:szCs w:val="26"/>
          <w:lang w:eastAsia="en-US"/>
        </w:rPr>
        <w:t>Стороны несут ответственность за неисполнение обязательств по настоящему Договору в соответствии с законодательством Российской Федерации.</w:t>
      </w:r>
    </w:p>
    <w:p w:rsidR="0010303E" w:rsidRPr="000513AA" w:rsidRDefault="0010303E" w:rsidP="0010303E">
      <w:pPr>
        <w:numPr>
          <w:ilvl w:val="1"/>
          <w:numId w:val="1"/>
        </w:numPr>
        <w:tabs>
          <w:tab w:val="left" w:pos="993"/>
        </w:tabs>
        <w:spacing w:after="160" w:line="259" w:lineRule="auto"/>
        <w:ind w:left="0" w:firstLine="426"/>
        <w:jc w:val="both"/>
        <w:rPr>
          <w:rFonts w:eastAsia="Calibri"/>
          <w:sz w:val="26"/>
          <w:szCs w:val="26"/>
          <w:lang w:eastAsia="en-US"/>
        </w:rPr>
      </w:pPr>
      <w:r w:rsidRPr="000513AA">
        <w:rPr>
          <w:rFonts w:eastAsia="Calibri"/>
          <w:sz w:val="26"/>
          <w:szCs w:val="26"/>
          <w:lang w:eastAsia="en-US"/>
        </w:rPr>
        <w:t>Организация в случае нарушения порядка и условий предоставления Субсидии, установленных Положением и настоящим Договором, либо предоставления ложных сведений, недостоверных или поддельных документов возвращает Стороне-1 предоставленную Субсидию в следующем порядке:</w:t>
      </w:r>
    </w:p>
    <w:p w:rsidR="0010303E" w:rsidRPr="000513AA" w:rsidRDefault="0010303E" w:rsidP="0010303E">
      <w:pPr>
        <w:autoSpaceDE w:val="0"/>
        <w:autoSpaceDN w:val="0"/>
        <w:adjustRightInd w:val="0"/>
        <w:ind w:firstLine="426"/>
        <w:jc w:val="both"/>
        <w:rPr>
          <w:sz w:val="26"/>
          <w:szCs w:val="26"/>
          <w:lang w:eastAsia="en-US"/>
        </w:rPr>
      </w:pPr>
      <w:r w:rsidRPr="000513AA">
        <w:rPr>
          <w:sz w:val="26"/>
          <w:szCs w:val="26"/>
          <w:lang w:eastAsia="en-US"/>
        </w:rPr>
        <w:t>1) Сторона-1 в течение 10 рабочих дней со дня обнаружения соответствующего нарушения направляет Стороне-2 письменное требование о его устранении;</w:t>
      </w:r>
    </w:p>
    <w:p w:rsidR="0010303E" w:rsidRPr="000513AA" w:rsidRDefault="0010303E" w:rsidP="0010303E">
      <w:pPr>
        <w:autoSpaceDE w:val="0"/>
        <w:autoSpaceDN w:val="0"/>
        <w:adjustRightInd w:val="0"/>
        <w:ind w:firstLine="426"/>
        <w:jc w:val="both"/>
        <w:rPr>
          <w:sz w:val="26"/>
          <w:szCs w:val="26"/>
          <w:lang w:eastAsia="en-US"/>
        </w:rPr>
      </w:pPr>
      <w:bookmarkStart w:id="0" w:name="Par1"/>
      <w:bookmarkEnd w:id="0"/>
      <w:r w:rsidRPr="000513AA">
        <w:rPr>
          <w:sz w:val="26"/>
          <w:szCs w:val="26"/>
          <w:lang w:eastAsia="en-US"/>
        </w:rPr>
        <w:lastRenderedPageBreak/>
        <w:t>2) Сторона-2 в течение 20 рабочих дней со дня получения такого требования обязана принять меры по устранению выявленных нарушений и представить подтверждающие документы Стороне-1;</w:t>
      </w:r>
    </w:p>
    <w:p w:rsidR="0010303E" w:rsidRPr="000513AA" w:rsidRDefault="0010303E" w:rsidP="0010303E">
      <w:pPr>
        <w:autoSpaceDE w:val="0"/>
        <w:autoSpaceDN w:val="0"/>
        <w:adjustRightInd w:val="0"/>
        <w:ind w:firstLine="426"/>
        <w:jc w:val="both"/>
        <w:rPr>
          <w:sz w:val="26"/>
          <w:szCs w:val="26"/>
          <w:lang w:eastAsia="en-US"/>
        </w:rPr>
      </w:pPr>
      <w:r w:rsidRPr="000513AA">
        <w:rPr>
          <w:sz w:val="26"/>
          <w:szCs w:val="26"/>
          <w:lang w:eastAsia="en-US"/>
        </w:rPr>
        <w:t xml:space="preserve">3) в случае не устранения Стороной-2 выявленных нарушений Сторона-1 в течение 10 рабочих дней по истечении срока, указанного в </w:t>
      </w:r>
      <w:hyperlink w:anchor="Par1" w:history="1">
        <w:r w:rsidRPr="000513AA">
          <w:rPr>
            <w:sz w:val="26"/>
            <w:szCs w:val="26"/>
            <w:lang w:eastAsia="en-US"/>
          </w:rPr>
          <w:t>подпункте 2</w:t>
        </w:r>
      </w:hyperlink>
      <w:r w:rsidRPr="000513AA">
        <w:rPr>
          <w:sz w:val="26"/>
          <w:szCs w:val="26"/>
          <w:lang w:eastAsia="en-US"/>
        </w:rPr>
        <w:t xml:space="preserve"> настоящего пункта, направляет Стороне-2 письменное требование о возврате суммы предоставленной субсидии;</w:t>
      </w:r>
    </w:p>
    <w:p w:rsidR="0010303E" w:rsidRPr="000513AA" w:rsidRDefault="0010303E" w:rsidP="0010303E">
      <w:pPr>
        <w:autoSpaceDE w:val="0"/>
        <w:autoSpaceDN w:val="0"/>
        <w:adjustRightInd w:val="0"/>
        <w:ind w:firstLine="426"/>
        <w:jc w:val="both"/>
        <w:rPr>
          <w:sz w:val="26"/>
          <w:szCs w:val="26"/>
          <w:lang w:eastAsia="en-US"/>
        </w:rPr>
      </w:pPr>
      <w:r w:rsidRPr="000513AA">
        <w:rPr>
          <w:sz w:val="26"/>
          <w:szCs w:val="26"/>
          <w:lang w:eastAsia="en-US"/>
        </w:rPr>
        <w:t>4) Сторона - 2 в течение 30 рабочих дней со дня получения такого требования обязан перечислить на расчетный счет Стороне-1 сумму предоставленной субсидии;</w:t>
      </w:r>
    </w:p>
    <w:p w:rsidR="0010303E" w:rsidRPr="000513AA" w:rsidRDefault="0010303E" w:rsidP="0010303E">
      <w:pPr>
        <w:tabs>
          <w:tab w:val="left" w:pos="993"/>
        </w:tabs>
        <w:ind w:firstLine="426"/>
        <w:jc w:val="both"/>
        <w:rPr>
          <w:rFonts w:eastAsia="Calibri"/>
          <w:sz w:val="26"/>
          <w:szCs w:val="26"/>
          <w:lang w:eastAsia="en-US"/>
        </w:rPr>
      </w:pPr>
      <w:r w:rsidRPr="000513AA">
        <w:rPr>
          <w:sz w:val="26"/>
          <w:szCs w:val="26"/>
          <w:lang w:eastAsia="en-US"/>
        </w:rPr>
        <w:t>5) в случае невозврата бюджетных средств Стороной-2 в сроки, установленные подпунктом 4 настоящего пункта, взыскание средств производится в судебном порядке в соответствии с законодательством Российской Федерации.</w:t>
      </w:r>
    </w:p>
    <w:p w:rsidR="0010303E" w:rsidRPr="000513AA" w:rsidRDefault="0010303E" w:rsidP="0010303E">
      <w:pPr>
        <w:tabs>
          <w:tab w:val="left" w:pos="993"/>
        </w:tabs>
        <w:ind w:firstLine="426"/>
        <w:jc w:val="both"/>
        <w:rPr>
          <w:rFonts w:eastAsia="Calibri"/>
          <w:sz w:val="26"/>
          <w:szCs w:val="26"/>
          <w:lang w:eastAsia="en-US"/>
        </w:rPr>
      </w:pPr>
      <w:r w:rsidRPr="000513AA">
        <w:rPr>
          <w:rFonts w:eastAsia="Calibri"/>
          <w:sz w:val="26"/>
          <w:szCs w:val="26"/>
          <w:lang w:eastAsia="en-US"/>
        </w:rPr>
        <w:t>6.3. В случае неисполнения условий договора по вине Стороны-2 Сторона-1 может расторгнуть настоящий Договор в одностороннем порядке.</w:t>
      </w:r>
    </w:p>
    <w:p w:rsidR="0010303E" w:rsidRPr="000513AA" w:rsidRDefault="0010303E" w:rsidP="0010303E">
      <w:pPr>
        <w:autoSpaceDE w:val="0"/>
        <w:autoSpaceDN w:val="0"/>
        <w:adjustRightInd w:val="0"/>
        <w:ind w:firstLine="426"/>
        <w:jc w:val="both"/>
        <w:outlineLvl w:val="1"/>
        <w:rPr>
          <w:rFonts w:eastAsia="Calibri"/>
          <w:bCs/>
          <w:sz w:val="26"/>
          <w:szCs w:val="26"/>
          <w:lang w:eastAsia="en-US"/>
        </w:rPr>
      </w:pPr>
      <w:r w:rsidRPr="000513AA">
        <w:rPr>
          <w:rFonts w:eastAsia="Calibri"/>
          <w:bCs/>
          <w:sz w:val="26"/>
          <w:szCs w:val="26"/>
          <w:lang w:eastAsia="en-US"/>
        </w:rPr>
        <w:t>6.4. В случаях, предусмотренных настоящим договором о предоставлении субсидии, получатель субсидии в текущем финансовом году осуществляет возврат остатка субсидии, неиспользованного в отчетном финансовом году.</w:t>
      </w:r>
    </w:p>
    <w:p w:rsidR="0010303E" w:rsidRPr="000513AA" w:rsidRDefault="0010303E" w:rsidP="0010303E">
      <w:pPr>
        <w:autoSpaceDE w:val="0"/>
        <w:autoSpaceDN w:val="0"/>
        <w:adjustRightInd w:val="0"/>
        <w:ind w:firstLine="426"/>
        <w:jc w:val="both"/>
        <w:outlineLvl w:val="1"/>
        <w:rPr>
          <w:rFonts w:eastAsia="Calibri"/>
          <w:bCs/>
          <w:sz w:val="26"/>
          <w:szCs w:val="26"/>
          <w:lang w:eastAsia="en-US"/>
        </w:rPr>
      </w:pPr>
      <w:r w:rsidRPr="000513AA">
        <w:rPr>
          <w:rFonts w:eastAsia="Calibri"/>
          <w:bCs/>
          <w:sz w:val="26"/>
          <w:szCs w:val="26"/>
          <w:lang w:eastAsia="en-US"/>
        </w:rPr>
        <w:t>6.5. Сторона-1 в течение 7 рабочих дней со дня выявления остатка субсидии, неиспользованного получателем субсидии в отчетном финансовом году, направляет получателю субсидии уведомление с предложением о добровольном возврате средств, при этом срок для возврата составляет 10 (десять) рабочих дней со дня получения данного письма получателем субсидии.</w:t>
      </w:r>
    </w:p>
    <w:p w:rsidR="0010303E" w:rsidRPr="000513AA" w:rsidRDefault="0010303E" w:rsidP="0010303E">
      <w:pPr>
        <w:autoSpaceDE w:val="0"/>
        <w:autoSpaceDN w:val="0"/>
        <w:adjustRightInd w:val="0"/>
        <w:ind w:firstLine="426"/>
        <w:jc w:val="both"/>
        <w:outlineLvl w:val="1"/>
        <w:rPr>
          <w:rFonts w:eastAsia="Calibri"/>
          <w:bCs/>
          <w:sz w:val="26"/>
          <w:szCs w:val="26"/>
          <w:lang w:eastAsia="en-US"/>
        </w:rPr>
      </w:pPr>
      <w:r w:rsidRPr="000513AA">
        <w:rPr>
          <w:rFonts w:eastAsia="Calibri"/>
          <w:bCs/>
          <w:sz w:val="26"/>
          <w:szCs w:val="26"/>
          <w:lang w:eastAsia="en-US"/>
        </w:rPr>
        <w:t>6.6. Остаток субсидии подлежит возврату путем перечисления платежными поручениями на счет Сторона-1 в течение 10 (десяти) рабочих дней со дня получения данного уведомления получателем субсидии.</w:t>
      </w:r>
    </w:p>
    <w:p w:rsidR="0010303E" w:rsidRPr="000513AA" w:rsidRDefault="0010303E" w:rsidP="0010303E">
      <w:pPr>
        <w:ind w:firstLine="426"/>
        <w:jc w:val="both"/>
        <w:rPr>
          <w:rFonts w:eastAsia="Calibri"/>
          <w:sz w:val="26"/>
          <w:szCs w:val="26"/>
          <w:lang w:eastAsia="en-US"/>
        </w:rPr>
      </w:pPr>
      <w:r w:rsidRPr="000513AA">
        <w:rPr>
          <w:rFonts w:eastAsia="Calibri"/>
          <w:bCs/>
          <w:sz w:val="26"/>
          <w:szCs w:val="26"/>
          <w:lang w:eastAsia="en-US"/>
        </w:rPr>
        <w:t>6.7. При неосуществлении получателем субсидии возврата в срок, указанный в пунктах 6.5 и 6.6 настоящего раздела, Сторона-1 принимает меры по взысканию сумм субсидии с получателя субсидии в судебном порядке.</w:t>
      </w:r>
    </w:p>
    <w:p w:rsidR="0010303E" w:rsidRPr="000513AA" w:rsidRDefault="0010303E" w:rsidP="0010303E">
      <w:pPr>
        <w:ind w:firstLine="426"/>
        <w:jc w:val="center"/>
        <w:rPr>
          <w:rFonts w:eastAsia="Calibri"/>
          <w:sz w:val="26"/>
          <w:szCs w:val="26"/>
          <w:lang w:eastAsia="en-US"/>
        </w:rPr>
      </w:pPr>
    </w:p>
    <w:p w:rsidR="0010303E" w:rsidRPr="000513AA" w:rsidRDefault="0010303E" w:rsidP="0010303E">
      <w:pPr>
        <w:numPr>
          <w:ilvl w:val="0"/>
          <w:numId w:val="1"/>
        </w:numPr>
        <w:tabs>
          <w:tab w:val="left" w:pos="993"/>
        </w:tabs>
        <w:spacing w:after="160" w:line="259" w:lineRule="auto"/>
        <w:contextualSpacing/>
        <w:jc w:val="center"/>
        <w:rPr>
          <w:rFonts w:eastAsia="Calibri"/>
          <w:b/>
          <w:sz w:val="26"/>
          <w:szCs w:val="26"/>
          <w:lang w:eastAsia="en-US"/>
        </w:rPr>
      </w:pPr>
      <w:r w:rsidRPr="000513AA">
        <w:rPr>
          <w:rFonts w:eastAsia="Calibri"/>
          <w:b/>
          <w:sz w:val="26"/>
          <w:szCs w:val="26"/>
          <w:lang w:eastAsia="en-US"/>
        </w:rPr>
        <w:t>Качество работ, услуг</w:t>
      </w:r>
    </w:p>
    <w:p w:rsidR="0010303E" w:rsidRPr="000513AA" w:rsidRDefault="0010303E" w:rsidP="0010303E">
      <w:pPr>
        <w:tabs>
          <w:tab w:val="left" w:pos="993"/>
        </w:tabs>
        <w:ind w:left="720"/>
        <w:contextualSpacing/>
        <w:rPr>
          <w:rFonts w:eastAsia="Calibri"/>
          <w:sz w:val="26"/>
          <w:szCs w:val="26"/>
          <w:lang w:eastAsia="en-US"/>
        </w:rPr>
      </w:pPr>
    </w:p>
    <w:p w:rsidR="0010303E" w:rsidRPr="000513AA" w:rsidRDefault="0010303E" w:rsidP="0010303E">
      <w:pPr>
        <w:tabs>
          <w:tab w:val="left" w:pos="993"/>
        </w:tabs>
        <w:ind w:firstLine="426"/>
        <w:jc w:val="both"/>
        <w:rPr>
          <w:rFonts w:eastAsia="Calibri"/>
          <w:sz w:val="26"/>
          <w:szCs w:val="26"/>
          <w:lang w:eastAsia="en-US"/>
        </w:rPr>
      </w:pPr>
      <w:r w:rsidRPr="000513AA">
        <w:rPr>
          <w:rFonts w:eastAsia="Calibri"/>
          <w:sz w:val="26"/>
          <w:szCs w:val="26"/>
          <w:lang w:eastAsia="en-US"/>
        </w:rPr>
        <w:t xml:space="preserve">7.1 Работы по техприсоединению, газораспределительным сетям должны быть выполнены качественно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утвержденных постановлением Правительства РФ от 27.12.2004 №861, Письмом Минрегиона РФ от 15.08.11 № 18529-08/ИП-ОГ "О разъяснении статуса сводов правил - актуализированных СНиПов", </w:t>
      </w:r>
      <w:hyperlink r:id="rId5" w:history="1">
        <w:r w:rsidRPr="000513AA">
          <w:rPr>
            <w:rFonts w:eastAsia="Calibri"/>
            <w:sz w:val="26"/>
            <w:szCs w:val="26"/>
            <w:lang w:eastAsia="en-US"/>
          </w:rPr>
          <w:t>Приказом Минрегиона РФ от 27.12.10 № 780 "Об утверждении свода правил "СНиП 42-01-2002 "Газораспределительные системы"</w:t>
        </w:r>
      </w:hyperlink>
      <w:r w:rsidRPr="000513AA">
        <w:rPr>
          <w:rFonts w:eastAsia="Calibri"/>
          <w:sz w:val="26"/>
          <w:szCs w:val="26"/>
          <w:lang w:eastAsia="en-US"/>
        </w:rPr>
        <w:t xml:space="preserve">, </w:t>
      </w:r>
      <w:hyperlink r:id="rId6" w:history="1">
        <w:r w:rsidRPr="000513AA">
          <w:rPr>
            <w:rFonts w:eastAsia="Calibri"/>
            <w:sz w:val="26"/>
            <w:szCs w:val="26"/>
            <w:lang w:eastAsia="en-US"/>
          </w:rPr>
          <w:t>Приказом Госстроя РФ от 10.12.12 № 81/ГС "Об утверждении Изменения № 1 к СП 62.13330.2011 "СНиП 42-01-2002 Газораспределительные системы"</w:t>
        </w:r>
      </w:hyperlink>
      <w:r w:rsidRPr="000513AA">
        <w:rPr>
          <w:rFonts w:eastAsia="Calibri"/>
          <w:sz w:val="26"/>
          <w:szCs w:val="26"/>
          <w:lang w:eastAsia="en-US"/>
        </w:rPr>
        <w:t xml:space="preserve">, </w:t>
      </w:r>
      <w:hyperlink r:id="rId7" w:history="1">
        <w:r w:rsidRPr="000513AA">
          <w:rPr>
            <w:rFonts w:eastAsia="Calibri"/>
            <w:sz w:val="26"/>
            <w:szCs w:val="26"/>
            <w:lang w:eastAsia="en-US"/>
          </w:rPr>
          <w:t>Постановлением Правительства РФ от 29.10.10 № 870 "Об утверждении технического регламента о безопасности сетей газораспределения и газопотребления"</w:t>
        </w:r>
      </w:hyperlink>
      <w:r w:rsidRPr="000513AA">
        <w:rPr>
          <w:rFonts w:eastAsia="Calibri"/>
          <w:sz w:val="26"/>
          <w:szCs w:val="26"/>
          <w:lang w:eastAsia="en-US"/>
        </w:rPr>
        <w:t xml:space="preserve">, </w:t>
      </w:r>
      <w:hyperlink r:id="rId8" w:history="1">
        <w:r w:rsidRPr="000513AA">
          <w:rPr>
            <w:rFonts w:eastAsia="Calibri"/>
            <w:sz w:val="26"/>
            <w:szCs w:val="26"/>
            <w:lang w:eastAsia="en-US"/>
          </w:rPr>
          <w:t>ПБ 12-529-03 Правила безопасности систем газораспределения и газопотребления</w:t>
        </w:r>
      </w:hyperlink>
      <w:r w:rsidRPr="000513AA">
        <w:rPr>
          <w:rFonts w:eastAsia="Calibri"/>
          <w:sz w:val="26"/>
          <w:szCs w:val="26"/>
          <w:lang w:eastAsia="en-US"/>
        </w:rPr>
        <w:t xml:space="preserve"> </w:t>
      </w:r>
      <w:hyperlink r:id="rId9" w:history="1">
        <w:r w:rsidRPr="000513AA">
          <w:rPr>
            <w:rFonts w:eastAsia="Calibri"/>
            <w:sz w:val="26"/>
            <w:szCs w:val="26"/>
            <w:lang w:eastAsia="en-US"/>
          </w:rPr>
          <w:t>Правила безопасности в нефтяной и газовой промышленности</w:t>
        </w:r>
      </w:hyperlink>
      <w:r w:rsidRPr="000513AA">
        <w:rPr>
          <w:rFonts w:eastAsia="Calibri"/>
          <w:sz w:val="26"/>
          <w:szCs w:val="26"/>
          <w:lang w:eastAsia="en-US"/>
        </w:rPr>
        <w:t xml:space="preserve">, </w:t>
      </w:r>
      <w:hyperlink r:id="rId10" w:history="1">
        <w:r w:rsidRPr="000513AA">
          <w:rPr>
            <w:rFonts w:eastAsia="Calibri"/>
            <w:sz w:val="26"/>
            <w:szCs w:val="26"/>
            <w:lang w:eastAsia="en-US"/>
          </w:rPr>
          <w:t>Порядком осуществления экспертизы промышленной безопасности в химической, нефтехимической и нефтегазоперерабатывающей промышленности</w:t>
        </w:r>
      </w:hyperlink>
      <w:r w:rsidRPr="000513AA">
        <w:rPr>
          <w:rFonts w:eastAsia="Calibri"/>
          <w:sz w:val="26"/>
          <w:szCs w:val="26"/>
          <w:lang w:eastAsia="en-US"/>
        </w:rPr>
        <w:t xml:space="preserve">, </w:t>
      </w:r>
      <w:hyperlink r:id="rId11" w:history="1">
        <w:r w:rsidRPr="000513AA">
          <w:rPr>
            <w:rFonts w:eastAsia="Calibri"/>
            <w:sz w:val="26"/>
            <w:szCs w:val="26"/>
            <w:lang w:eastAsia="en-US"/>
          </w:rPr>
          <w:t>Федеральным законом РФ от 30.12.09 № 384-ФЗ "Технический регламент о безопасности зданий и сооружений"</w:t>
        </w:r>
      </w:hyperlink>
      <w:r w:rsidRPr="000513AA">
        <w:rPr>
          <w:rFonts w:eastAsia="Calibri"/>
          <w:sz w:val="26"/>
          <w:szCs w:val="26"/>
          <w:lang w:eastAsia="en-US"/>
        </w:rPr>
        <w:t xml:space="preserve"> и другими требованиями в соответствии в действующим законодательством Российской Федерации и Республики Саха (Якутия).</w:t>
      </w:r>
    </w:p>
    <w:p w:rsidR="0010303E" w:rsidRPr="000513AA" w:rsidRDefault="0010303E" w:rsidP="0010303E">
      <w:pPr>
        <w:numPr>
          <w:ilvl w:val="0"/>
          <w:numId w:val="2"/>
        </w:numPr>
        <w:spacing w:after="160" w:line="259" w:lineRule="auto"/>
        <w:contextualSpacing/>
        <w:jc w:val="center"/>
        <w:rPr>
          <w:rFonts w:eastAsia="Calibri"/>
          <w:b/>
          <w:bCs/>
          <w:sz w:val="26"/>
          <w:szCs w:val="26"/>
          <w:lang w:eastAsia="en-US"/>
        </w:rPr>
      </w:pPr>
      <w:r w:rsidRPr="000513AA">
        <w:rPr>
          <w:rFonts w:eastAsia="Calibri"/>
          <w:b/>
          <w:bCs/>
          <w:sz w:val="26"/>
          <w:szCs w:val="26"/>
          <w:lang w:eastAsia="en-US"/>
        </w:rPr>
        <w:t>Прочие условия</w:t>
      </w:r>
    </w:p>
    <w:p w:rsidR="0010303E" w:rsidRPr="000513AA" w:rsidRDefault="0010303E" w:rsidP="0010303E">
      <w:pPr>
        <w:ind w:left="720"/>
        <w:rPr>
          <w:rFonts w:eastAsia="Calibri"/>
          <w:b/>
          <w:bCs/>
          <w:sz w:val="26"/>
          <w:szCs w:val="26"/>
          <w:lang w:eastAsia="en-US"/>
        </w:rPr>
      </w:pPr>
    </w:p>
    <w:p w:rsidR="0010303E" w:rsidRPr="000513AA" w:rsidRDefault="0010303E" w:rsidP="0010303E">
      <w:pPr>
        <w:tabs>
          <w:tab w:val="left" w:pos="540"/>
          <w:tab w:val="left" w:pos="1418"/>
        </w:tabs>
        <w:ind w:firstLine="709"/>
        <w:jc w:val="both"/>
        <w:rPr>
          <w:rFonts w:eastAsia="Calibri"/>
          <w:sz w:val="26"/>
          <w:szCs w:val="26"/>
          <w:lang w:eastAsia="en-US"/>
        </w:rPr>
      </w:pPr>
      <w:r w:rsidRPr="000513AA">
        <w:rPr>
          <w:rFonts w:eastAsia="Calibri"/>
          <w:sz w:val="26"/>
          <w:szCs w:val="26"/>
          <w:lang w:eastAsia="en-US"/>
        </w:rPr>
        <w:t>8.1. Сторона-1, органы внутреннего муниципального финансового контроля Окружной администрации города Якутска обязаны проводить проверки выполнения Стороной-2 условий, целей и порядка предоставления Субсидии, установленных Положением и настоящим Договором.</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sz w:val="26"/>
          <w:szCs w:val="26"/>
          <w:lang w:eastAsia="en-US"/>
        </w:rPr>
        <w:t>8.2. Изменения и дополнения к настоящему Договору считаются действительными, если они совершены в письменной форме и подписаны Сторонами.</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sz w:val="26"/>
          <w:szCs w:val="26"/>
          <w:lang w:eastAsia="en-US"/>
        </w:rPr>
        <w:t>8.3.</w:t>
      </w:r>
      <w:r w:rsidRPr="000513AA">
        <w:rPr>
          <w:rFonts w:eastAsia="Calibri"/>
          <w:sz w:val="26"/>
          <w:szCs w:val="26"/>
          <w:lang w:eastAsia="en-US"/>
        </w:rPr>
        <w:tab/>
        <w:t>Отношения Сторон, не урегулированные настоящим Договором, регламентируются действующим законодательством Российской Федерации.</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sz w:val="26"/>
          <w:szCs w:val="26"/>
          <w:lang w:eastAsia="en-US"/>
        </w:rPr>
        <w:t>8.4. В случае изменения юридического адреса, местонахождения, статуса или платежных реквизитов Стороны обязаны в течение 10 календарных дней со дня соответствующего изменения уведомить друг друга.</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sz w:val="26"/>
          <w:szCs w:val="26"/>
          <w:lang w:eastAsia="en-US"/>
        </w:rPr>
        <w:t>8.5.</w:t>
      </w:r>
      <w:r w:rsidRPr="000513AA">
        <w:rPr>
          <w:rFonts w:eastAsia="Calibri"/>
          <w:sz w:val="26"/>
          <w:szCs w:val="26"/>
          <w:lang w:eastAsia="en-US"/>
        </w:rPr>
        <w:tab/>
        <w:t>Споры, возникающие при исполнении настоящего Договора, разрешаются Сторонами путём переговоров. В случае невозможности урегулирования разногласий путём переговоров спорный вопрос передаётся на рассмотрение в Арбитражный суд Республики Саха (Якутия).</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sz w:val="26"/>
          <w:szCs w:val="26"/>
          <w:lang w:eastAsia="en-US"/>
        </w:rPr>
        <w:t>8.6. Сторона-2 несет балансовую и эксплуатационную ответственность объектов инженерной инфраструктуры, обеспечивающих производственную деятельность резидентов индустриального (промышленного) парка в микрорайоне Кангалассы городского округа «город Якутск».</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sz w:val="26"/>
          <w:szCs w:val="26"/>
          <w:lang w:eastAsia="en-US"/>
        </w:rPr>
        <w:t>8.7. Сторона-2 передает в сетевые организации объекты инженерной инфраструктуры, расположенные за внешней границей земельного участка индустриального (промышленного) парка в микрорайоне Кангалассы городского округа «город Якутск» в соответствии с законодательством Российской Федерации.</w:t>
      </w:r>
    </w:p>
    <w:p w:rsidR="0010303E" w:rsidRPr="000513AA" w:rsidRDefault="0010303E" w:rsidP="0010303E">
      <w:pPr>
        <w:tabs>
          <w:tab w:val="left" w:pos="540"/>
        </w:tabs>
        <w:ind w:firstLine="709"/>
        <w:jc w:val="both"/>
        <w:rPr>
          <w:rFonts w:eastAsia="Calibri"/>
          <w:sz w:val="26"/>
          <w:szCs w:val="26"/>
          <w:lang w:eastAsia="en-US"/>
        </w:rPr>
      </w:pPr>
      <w:r w:rsidRPr="000513AA">
        <w:rPr>
          <w:rFonts w:eastAsia="Calibri"/>
          <w:color w:val="000000"/>
          <w:sz w:val="26"/>
          <w:szCs w:val="26"/>
          <w:lang w:eastAsia="en-US"/>
        </w:rPr>
        <w:t xml:space="preserve">8.8. </w:t>
      </w:r>
      <w:r w:rsidRPr="000513AA">
        <w:rPr>
          <w:rFonts w:eastAsia="Calibri"/>
          <w:sz w:val="26"/>
          <w:szCs w:val="26"/>
          <w:lang w:eastAsia="en-US"/>
        </w:rPr>
        <w:t>Настоящий Договор составлен в двух экземплярах, имеющих одинаковую юридическую силу, по одному экземпляру для каждой из Сторон.</w:t>
      </w:r>
    </w:p>
    <w:p w:rsidR="0010303E" w:rsidRPr="000513AA" w:rsidRDefault="0010303E" w:rsidP="0010303E">
      <w:pPr>
        <w:numPr>
          <w:ilvl w:val="0"/>
          <w:numId w:val="2"/>
        </w:numPr>
        <w:spacing w:after="160" w:line="259" w:lineRule="auto"/>
        <w:contextualSpacing/>
        <w:jc w:val="center"/>
        <w:rPr>
          <w:rFonts w:eastAsia="Calibri"/>
          <w:b/>
          <w:bCs/>
          <w:color w:val="000000"/>
          <w:sz w:val="26"/>
          <w:szCs w:val="26"/>
          <w:lang w:eastAsia="en-US"/>
        </w:rPr>
      </w:pPr>
      <w:r w:rsidRPr="000513AA">
        <w:rPr>
          <w:rFonts w:eastAsia="Calibri"/>
          <w:b/>
          <w:bCs/>
          <w:color w:val="000000"/>
          <w:sz w:val="26"/>
          <w:szCs w:val="26"/>
          <w:lang w:eastAsia="en-US"/>
        </w:rPr>
        <w:t>Юридические адреса, банковские реквизиты и подписи Сторон</w:t>
      </w:r>
    </w:p>
    <w:p w:rsidR="0010303E" w:rsidRPr="000513AA" w:rsidRDefault="0010303E" w:rsidP="0010303E">
      <w:pPr>
        <w:ind w:firstLine="709"/>
        <w:jc w:val="both"/>
        <w:rPr>
          <w:rFonts w:eastAsia="Calibri"/>
          <w:b/>
          <w:sz w:val="26"/>
          <w:szCs w:val="26"/>
          <w:lang w:eastAsia="en-US"/>
        </w:rPr>
      </w:pPr>
    </w:p>
    <w:tbl>
      <w:tblPr>
        <w:tblW w:w="9747" w:type="dxa"/>
        <w:tblLook w:val="04A0" w:firstRow="1" w:lastRow="0" w:firstColumn="1" w:lastColumn="0" w:noHBand="0" w:noVBand="1"/>
      </w:tblPr>
      <w:tblGrid>
        <w:gridCol w:w="4785"/>
        <w:gridCol w:w="4962"/>
      </w:tblGrid>
      <w:tr w:rsidR="0010303E" w:rsidRPr="000513AA" w:rsidTr="005D2683">
        <w:tc>
          <w:tcPr>
            <w:tcW w:w="4785" w:type="dxa"/>
            <w:shd w:val="clear" w:color="auto" w:fill="auto"/>
          </w:tcPr>
          <w:p w:rsidR="0010303E" w:rsidRPr="000513AA" w:rsidRDefault="0010303E" w:rsidP="005D2683">
            <w:pPr>
              <w:jc w:val="both"/>
              <w:rPr>
                <w:rFonts w:eastAsia="Calibri"/>
                <w:sz w:val="26"/>
                <w:szCs w:val="26"/>
                <w:lang w:eastAsia="en-US"/>
              </w:rPr>
            </w:pPr>
            <w:r w:rsidRPr="000513AA">
              <w:rPr>
                <w:rFonts w:eastAsia="Calibri"/>
                <w:b/>
                <w:sz w:val="26"/>
                <w:szCs w:val="26"/>
                <w:lang w:eastAsia="en-US"/>
              </w:rPr>
              <w:t>Сторона-1:</w:t>
            </w:r>
          </w:p>
        </w:tc>
        <w:tc>
          <w:tcPr>
            <w:tcW w:w="4962" w:type="dxa"/>
            <w:shd w:val="clear" w:color="auto" w:fill="auto"/>
          </w:tcPr>
          <w:p w:rsidR="0010303E" w:rsidRPr="000513AA" w:rsidRDefault="0010303E" w:rsidP="005D2683">
            <w:pPr>
              <w:jc w:val="both"/>
              <w:rPr>
                <w:rFonts w:eastAsia="Calibri"/>
                <w:sz w:val="26"/>
                <w:szCs w:val="26"/>
                <w:lang w:eastAsia="en-US"/>
              </w:rPr>
            </w:pPr>
            <w:r w:rsidRPr="000513AA">
              <w:rPr>
                <w:rFonts w:eastAsia="Calibri"/>
                <w:b/>
                <w:sz w:val="26"/>
                <w:szCs w:val="26"/>
                <w:lang w:eastAsia="en-US"/>
              </w:rPr>
              <w:t>Сторона-2:</w:t>
            </w:r>
          </w:p>
        </w:tc>
      </w:tr>
      <w:tr w:rsidR="0010303E" w:rsidRPr="000513AA" w:rsidTr="005D2683">
        <w:tc>
          <w:tcPr>
            <w:tcW w:w="4785" w:type="dxa"/>
            <w:shd w:val="clear" w:color="auto" w:fill="auto"/>
          </w:tcPr>
          <w:p w:rsidR="0010303E" w:rsidRPr="000513AA" w:rsidRDefault="0010303E" w:rsidP="005D2683">
            <w:pPr>
              <w:jc w:val="both"/>
              <w:rPr>
                <w:rFonts w:eastAsia="Calibri"/>
                <w:sz w:val="26"/>
                <w:szCs w:val="26"/>
                <w:lang w:eastAsia="en-US"/>
              </w:rPr>
            </w:pPr>
          </w:p>
        </w:tc>
        <w:tc>
          <w:tcPr>
            <w:tcW w:w="4962" w:type="dxa"/>
            <w:shd w:val="clear" w:color="auto" w:fill="auto"/>
          </w:tcPr>
          <w:p w:rsidR="0010303E" w:rsidRPr="000513AA" w:rsidRDefault="0010303E" w:rsidP="005D2683">
            <w:pPr>
              <w:rPr>
                <w:rFonts w:eastAsia="Calibri"/>
                <w:i/>
                <w:sz w:val="26"/>
                <w:szCs w:val="26"/>
                <w:lang w:eastAsia="en-US"/>
              </w:rPr>
            </w:pPr>
          </w:p>
        </w:tc>
      </w:tr>
      <w:tr w:rsidR="0010303E" w:rsidRPr="000513AA" w:rsidTr="005D2683">
        <w:tc>
          <w:tcPr>
            <w:tcW w:w="4785" w:type="dxa"/>
            <w:shd w:val="clear" w:color="auto" w:fill="auto"/>
          </w:tcPr>
          <w:p w:rsidR="0010303E" w:rsidRPr="000513AA" w:rsidRDefault="0010303E" w:rsidP="005D2683">
            <w:pPr>
              <w:jc w:val="both"/>
              <w:rPr>
                <w:rFonts w:eastAsia="Calibri"/>
                <w:sz w:val="26"/>
                <w:szCs w:val="26"/>
                <w:lang w:eastAsia="en-US"/>
              </w:rPr>
            </w:pPr>
          </w:p>
        </w:tc>
        <w:tc>
          <w:tcPr>
            <w:tcW w:w="4962" w:type="dxa"/>
            <w:shd w:val="clear" w:color="auto" w:fill="auto"/>
          </w:tcPr>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p>
        </w:tc>
      </w:tr>
      <w:tr w:rsidR="0010303E" w:rsidRPr="000513AA" w:rsidTr="005D2683">
        <w:tc>
          <w:tcPr>
            <w:tcW w:w="4785" w:type="dxa"/>
            <w:shd w:val="clear" w:color="auto" w:fill="auto"/>
          </w:tcPr>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r w:rsidRPr="000513AA">
              <w:rPr>
                <w:rFonts w:eastAsia="Calibri"/>
                <w:sz w:val="26"/>
                <w:szCs w:val="26"/>
                <w:lang w:eastAsia="en-US"/>
              </w:rPr>
              <w:t>_____________________/__________ /</w:t>
            </w:r>
          </w:p>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r w:rsidRPr="000513AA">
              <w:rPr>
                <w:rFonts w:eastAsia="Calibri"/>
                <w:sz w:val="26"/>
                <w:szCs w:val="26"/>
                <w:lang w:eastAsia="en-US"/>
              </w:rPr>
              <w:t>М.П.</w:t>
            </w:r>
          </w:p>
        </w:tc>
        <w:tc>
          <w:tcPr>
            <w:tcW w:w="4962" w:type="dxa"/>
            <w:shd w:val="clear" w:color="auto" w:fill="auto"/>
          </w:tcPr>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r w:rsidRPr="000513AA">
              <w:rPr>
                <w:rFonts w:eastAsia="Calibri"/>
                <w:sz w:val="26"/>
                <w:szCs w:val="26"/>
                <w:lang w:eastAsia="en-US"/>
              </w:rPr>
              <w:t>__________________/____________/</w:t>
            </w:r>
          </w:p>
          <w:p w:rsidR="0010303E" w:rsidRPr="000513AA" w:rsidRDefault="0010303E" w:rsidP="005D2683">
            <w:pPr>
              <w:jc w:val="both"/>
              <w:rPr>
                <w:rFonts w:eastAsia="Calibri"/>
                <w:sz w:val="26"/>
                <w:szCs w:val="26"/>
                <w:lang w:eastAsia="en-US"/>
              </w:rPr>
            </w:pPr>
          </w:p>
          <w:p w:rsidR="0010303E" w:rsidRPr="000513AA" w:rsidRDefault="0010303E" w:rsidP="005D2683">
            <w:pPr>
              <w:jc w:val="both"/>
              <w:rPr>
                <w:rFonts w:eastAsia="Calibri"/>
                <w:sz w:val="26"/>
                <w:szCs w:val="26"/>
                <w:lang w:eastAsia="en-US"/>
              </w:rPr>
            </w:pPr>
            <w:r w:rsidRPr="000513AA">
              <w:rPr>
                <w:rFonts w:eastAsia="Calibri"/>
                <w:sz w:val="26"/>
                <w:szCs w:val="26"/>
                <w:lang w:eastAsia="en-US"/>
              </w:rPr>
              <w:t>М.П.</w:t>
            </w:r>
          </w:p>
        </w:tc>
      </w:tr>
    </w:tbl>
    <w:p w:rsidR="0010303E" w:rsidRPr="000513AA" w:rsidRDefault="0010303E" w:rsidP="0010303E">
      <w:pPr>
        <w:rPr>
          <w:rFonts w:eastAsia="Calibri"/>
          <w:sz w:val="26"/>
          <w:szCs w:val="26"/>
          <w:lang w:eastAsia="en-US"/>
        </w:rPr>
      </w:pPr>
    </w:p>
    <w:p w:rsidR="0010303E" w:rsidRDefault="0010303E" w:rsidP="0010303E">
      <w:pPr>
        <w:spacing w:line="276" w:lineRule="auto"/>
        <w:jc w:val="both"/>
        <w:rPr>
          <w:b/>
          <w:sz w:val="28"/>
          <w:szCs w:val="28"/>
        </w:rPr>
      </w:pPr>
    </w:p>
    <w:p w:rsidR="00597BD2" w:rsidRDefault="00597BD2">
      <w:bookmarkStart w:id="1" w:name="_GoBack"/>
      <w:bookmarkEnd w:id="1"/>
    </w:p>
    <w:sectPr w:rsidR="00597BD2" w:rsidSect="00EE68B3">
      <w:pgSz w:w="11906" w:h="16838" w:code="9"/>
      <w:pgMar w:top="1134"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72DED"/>
    <w:multiLevelType w:val="multilevel"/>
    <w:tmpl w:val="2488E5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FC253DF"/>
    <w:multiLevelType w:val="hybridMultilevel"/>
    <w:tmpl w:val="D85E4EB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3E"/>
    <w:rsid w:val="0010303E"/>
    <w:rsid w:val="0059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06505-565C-4611-80A4-7A0163C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0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iot.ru/doc/bank00/doc428/doc.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iiot.ru/doc/bank01/doc245/doc.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iot.ru/doc/bank01/doc382/doc_02.htm" TargetMode="External"/><Relationship Id="rId11" Type="http://schemas.openxmlformats.org/officeDocument/2006/relationships/hyperlink" Target="http://niiot.ru/doc/bank00/doc925/doc.htm" TargetMode="External"/><Relationship Id="rId5" Type="http://schemas.openxmlformats.org/officeDocument/2006/relationships/hyperlink" Target="http://niiot.ru/doc/bank01/doc382/doc_01.htm" TargetMode="External"/><Relationship Id="rId10" Type="http://schemas.openxmlformats.org/officeDocument/2006/relationships/hyperlink" Target="http://niiot.ru/doc/bank01/doc307/doc.htm" TargetMode="External"/><Relationship Id="rId4" Type="http://schemas.openxmlformats.org/officeDocument/2006/relationships/webSettings" Target="webSettings.xml"/><Relationship Id="rId9" Type="http://schemas.openxmlformats.org/officeDocument/2006/relationships/hyperlink" Target="http://niiot.ru/doc/bank00/doc373/doc_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 Николаева</dc:creator>
  <cp:keywords/>
  <dc:description/>
  <cp:lastModifiedBy>Татьяна Ал. Николаева</cp:lastModifiedBy>
  <cp:revision>1</cp:revision>
  <dcterms:created xsi:type="dcterms:W3CDTF">2015-04-29T03:22:00Z</dcterms:created>
  <dcterms:modified xsi:type="dcterms:W3CDTF">2015-04-29T03:22:00Z</dcterms:modified>
</cp:coreProperties>
</file>