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7A7368">
        <w:rPr>
          <w:rFonts w:ascii="Times New Roman" w:hAnsi="Times New Roman"/>
          <w:b/>
          <w:sz w:val="24"/>
          <w:szCs w:val="24"/>
        </w:rPr>
        <w:t xml:space="preserve"> на установку и эксплуатацию</w:t>
      </w:r>
    </w:p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рекламных конструкций </w:t>
      </w:r>
      <w:r w:rsidRPr="007A7368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ГО «город Якутск»</w:t>
      </w:r>
    </w:p>
    <w:p w:rsidR="00CF280A" w:rsidRDefault="00CF280A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7D162F" w:rsidRPr="00D03109" w:rsidRDefault="00F97065" w:rsidP="00F970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="004F0B86">
        <w:rPr>
          <w:rFonts w:ascii="Times New Roman" w:hAnsi="Times New Roman"/>
          <w:b/>
          <w:sz w:val="24"/>
          <w:szCs w:val="24"/>
        </w:rPr>
        <w:t xml:space="preserve"> </w:t>
      </w:r>
      <w:r w:rsidR="007D162F" w:rsidRPr="00D03109">
        <w:rPr>
          <w:rFonts w:ascii="Times New Roman" w:hAnsi="Times New Roman"/>
          <w:b/>
          <w:sz w:val="24"/>
          <w:szCs w:val="24"/>
        </w:rPr>
        <w:t xml:space="preserve">Якутск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D162F">
        <w:rPr>
          <w:rFonts w:ascii="Times New Roman" w:hAnsi="Times New Roman"/>
          <w:b/>
          <w:sz w:val="24"/>
          <w:szCs w:val="24"/>
        </w:rPr>
        <w:t xml:space="preserve">             </w:t>
      </w:r>
      <w:r w:rsidR="007D162F" w:rsidRPr="00D03109">
        <w:rPr>
          <w:rFonts w:ascii="Times New Roman" w:hAnsi="Times New Roman"/>
          <w:b/>
          <w:sz w:val="24"/>
          <w:szCs w:val="24"/>
        </w:rPr>
        <w:t xml:space="preserve">               </w:t>
      </w:r>
      <w:r w:rsidR="007D162F">
        <w:rPr>
          <w:rFonts w:ascii="Times New Roman" w:hAnsi="Times New Roman"/>
          <w:b/>
          <w:sz w:val="24"/>
          <w:szCs w:val="24"/>
        </w:rPr>
        <w:t xml:space="preserve">  </w:t>
      </w:r>
      <w:r w:rsidR="00CF280A">
        <w:rPr>
          <w:rFonts w:ascii="Times New Roman" w:hAnsi="Times New Roman"/>
          <w:b/>
          <w:sz w:val="24"/>
          <w:szCs w:val="24"/>
        </w:rPr>
        <w:t xml:space="preserve">            </w:t>
      </w:r>
      <w:r w:rsidR="007D162F" w:rsidRPr="00D03109">
        <w:rPr>
          <w:rFonts w:ascii="Times New Roman" w:hAnsi="Times New Roman"/>
          <w:b/>
          <w:sz w:val="24"/>
          <w:szCs w:val="24"/>
        </w:rPr>
        <w:t xml:space="preserve"> «__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7D162F" w:rsidRPr="00D03109">
        <w:rPr>
          <w:rFonts w:ascii="Times New Roman" w:hAnsi="Times New Roman"/>
          <w:b/>
          <w:sz w:val="24"/>
          <w:szCs w:val="24"/>
        </w:rPr>
        <w:t>_»_____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F67625">
        <w:rPr>
          <w:rFonts w:ascii="Times New Roman" w:hAnsi="Times New Roman"/>
          <w:b/>
          <w:sz w:val="24"/>
          <w:szCs w:val="24"/>
        </w:rPr>
        <w:t>___________2017</w:t>
      </w:r>
      <w:r w:rsidR="007D162F" w:rsidRPr="00D03109">
        <w:rPr>
          <w:rFonts w:ascii="Times New Roman" w:hAnsi="Times New Roman"/>
          <w:b/>
          <w:sz w:val="24"/>
          <w:szCs w:val="24"/>
        </w:rPr>
        <w:t>г.</w:t>
      </w: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7D162F" w:rsidRDefault="007D162F" w:rsidP="00E463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sz w:val="24"/>
          <w:szCs w:val="24"/>
        </w:rPr>
        <w:t>Муниципальное казенное учреждение «Служба информации, рекламы и контроля»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Якутск»</w:t>
      </w:r>
      <w:r w:rsidRPr="007A73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3D7312">
        <w:rPr>
          <w:rFonts w:ascii="Times New Roman" w:hAnsi="Times New Roman"/>
          <w:sz w:val="24"/>
          <w:szCs w:val="24"/>
        </w:rPr>
        <w:t>Доброхотовой Надежды Германовны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й</w:t>
      </w:r>
      <w:r w:rsidRPr="007A7368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Устава, именуемое далее «МКУ «СИРиК», с</w:t>
      </w:r>
      <w:r w:rsidRPr="007A7368">
        <w:rPr>
          <w:rFonts w:ascii="Times New Roman" w:hAnsi="Times New Roman"/>
          <w:sz w:val="24"/>
          <w:szCs w:val="24"/>
        </w:rPr>
        <w:t xml:space="preserve"> одной стороны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6762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134A14">
        <w:rPr>
          <w:rFonts w:ascii="Times New Roman" w:hAnsi="Times New Roman"/>
          <w:b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именуем</w:t>
      </w:r>
      <w:r w:rsidR="00245BE2">
        <w:rPr>
          <w:rFonts w:ascii="Times New Roman" w:hAnsi="Times New Roman"/>
          <w:sz w:val="24"/>
          <w:szCs w:val="24"/>
        </w:rPr>
        <w:t>ый</w:t>
      </w:r>
      <w:r w:rsidRPr="007A7368">
        <w:rPr>
          <w:rFonts w:ascii="Times New Roman" w:hAnsi="Times New Roman"/>
          <w:sz w:val="24"/>
          <w:szCs w:val="24"/>
        </w:rPr>
        <w:t xml:space="preserve"> в дальнейшем «Владелец </w:t>
      </w:r>
      <w:r w:rsidR="007E57FF">
        <w:rPr>
          <w:rFonts w:ascii="Times New Roman" w:hAnsi="Times New Roman"/>
          <w:sz w:val="24"/>
          <w:szCs w:val="24"/>
        </w:rPr>
        <w:t>РК</w:t>
      </w:r>
      <w:r w:rsidR="00245BE2">
        <w:rPr>
          <w:rFonts w:ascii="Times New Roman" w:hAnsi="Times New Roman"/>
          <w:sz w:val="24"/>
          <w:szCs w:val="24"/>
        </w:rPr>
        <w:t>»</w:t>
      </w:r>
      <w:r w:rsidR="00A035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другой стороны, </w:t>
      </w:r>
      <w:r w:rsidRPr="007A7368">
        <w:rPr>
          <w:rFonts w:ascii="Times New Roman" w:hAnsi="Times New Roman"/>
          <w:sz w:val="24"/>
          <w:szCs w:val="24"/>
        </w:rPr>
        <w:t xml:space="preserve">вместе именуемые «Стороны», по результатам торгов (протокол от </w:t>
      </w:r>
      <w:r w:rsidR="00F67625">
        <w:rPr>
          <w:rFonts w:ascii="Times New Roman" w:hAnsi="Times New Roman"/>
          <w:sz w:val="24"/>
          <w:szCs w:val="24"/>
        </w:rPr>
        <w:t xml:space="preserve">____________ </w:t>
      </w:r>
      <w:r w:rsidRPr="007A7368">
        <w:rPr>
          <w:rFonts w:ascii="Times New Roman" w:hAnsi="Times New Roman"/>
          <w:sz w:val="24"/>
          <w:szCs w:val="24"/>
        </w:rPr>
        <w:t xml:space="preserve">№ </w:t>
      </w:r>
      <w:r w:rsidR="00F67625">
        <w:rPr>
          <w:rFonts w:ascii="Times New Roman" w:hAnsi="Times New Roman"/>
          <w:sz w:val="24"/>
          <w:szCs w:val="24"/>
        </w:rPr>
        <w:t>_____</w:t>
      </w:r>
      <w:r w:rsidRPr="007A7368">
        <w:rPr>
          <w:rFonts w:ascii="Times New Roman" w:hAnsi="Times New Roman"/>
          <w:sz w:val="24"/>
          <w:szCs w:val="24"/>
        </w:rPr>
        <w:t>) заключили настоящий</w:t>
      </w:r>
      <w:r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7D162F" w:rsidRDefault="007D162F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A736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67625" w:rsidRPr="007A7368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pStyle w:val="a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7A7368">
        <w:rPr>
          <w:sz w:val="24"/>
          <w:szCs w:val="24"/>
        </w:rPr>
        <w:t xml:space="preserve">1.1. В соответствии с настоящим договором </w:t>
      </w:r>
      <w:r>
        <w:rPr>
          <w:sz w:val="24"/>
          <w:szCs w:val="24"/>
        </w:rPr>
        <w:t xml:space="preserve">МКУ «СИРиК» </w:t>
      </w:r>
      <w:r w:rsidRPr="007A7368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«</w:t>
      </w:r>
      <w:r w:rsidRPr="007A7368">
        <w:rPr>
          <w:sz w:val="24"/>
          <w:szCs w:val="24"/>
        </w:rPr>
        <w:t>Владельцу</w:t>
      </w:r>
      <w:r>
        <w:rPr>
          <w:sz w:val="24"/>
          <w:szCs w:val="24"/>
        </w:rPr>
        <w:t xml:space="preserve"> рекламной конструкции»  </w:t>
      </w:r>
      <w:r w:rsidRPr="007A7368">
        <w:rPr>
          <w:sz w:val="24"/>
          <w:szCs w:val="24"/>
        </w:rPr>
        <w:t xml:space="preserve">за плату право на присоединение </w:t>
      </w:r>
      <w:r>
        <w:rPr>
          <w:sz w:val="24"/>
          <w:szCs w:val="24"/>
        </w:rPr>
        <w:t>рекламной конструкции (далее – РК)</w:t>
      </w:r>
      <w:r w:rsidRPr="007A7368">
        <w:rPr>
          <w:sz w:val="24"/>
          <w:szCs w:val="24"/>
        </w:rPr>
        <w:t>, указанно</w:t>
      </w:r>
      <w:r>
        <w:rPr>
          <w:sz w:val="24"/>
          <w:szCs w:val="24"/>
        </w:rPr>
        <w:t xml:space="preserve">й </w:t>
      </w:r>
      <w:r w:rsidRPr="007A7368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1</w:t>
      </w:r>
      <w:r w:rsidRPr="007A7368">
        <w:rPr>
          <w:sz w:val="24"/>
          <w:szCs w:val="24"/>
        </w:rPr>
        <w:t xml:space="preserve"> к настоящему договору, к имуществу, находящемуся в муниципальной собственности города </w:t>
      </w:r>
      <w:r>
        <w:rPr>
          <w:sz w:val="24"/>
          <w:szCs w:val="24"/>
        </w:rPr>
        <w:t>Якутска</w:t>
      </w:r>
      <w:r w:rsidRPr="007A7368">
        <w:rPr>
          <w:sz w:val="24"/>
          <w:szCs w:val="24"/>
        </w:rPr>
        <w:t>, или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размещение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Федерального закона от 25.10.2</w:t>
      </w:r>
      <w:bookmarkStart w:id="0" w:name="_GoBack"/>
      <w:bookmarkEnd w:id="0"/>
      <w:r w:rsidRPr="007A7368">
        <w:rPr>
          <w:sz w:val="24"/>
          <w:szCs w:val="24"/>
        </w:rPr>
        <w:t xml:space="preserve">001 №137-ФЗ «О введении в действие Земельного кодекса Российской Федерации» (земли общего пользования: территория вдоль автомобильных дорог, проездов, улиц и т.д.), а Владелец </w:t>
      </w:r>
      <w:r>
        <w:rPr>
          <w:sz w:val="24"/>
          <w:szCs w:val="24"/>
        </w:rPr>
        <w:t xml:space="preserve">РК </w:t>
      </w:r>
      <w:r w:rsidRPr="007A7368">
        <w:rPr>
          <w:sz w:val="24"/>
          <w:szCs w:val="24"/>
        </w:rPr>
        <w:t>осуществляет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установку и эксплуатацию в целях распространения наружной рекламы в соответствии с условиями </w:t>
      </w:r>
      <w:r w:rsidRPr="00350BF7">
        <w:rPr>
          <w:sz w:val="24"/>
          <w:szCs w:val="24"/>
        </w:rPr>
        <w:t xml:space="preserve">настоящего договора и </w:t>
      </w:r>
      <w:r w:rsidR="00F67625">
        <w:rPr>
          <w:sz w:val="24"/>
          <w:szCs w:val="24"/>
        </w:rPr>
        <w:t>требованиями</w:t>
      </w:r>
      <w:r w:rsidRPr="00350BF7">
        <w:rPr>
          <w:sz w:val="24"/>
          <w:szCs w:val="24"/>
        </w:rPr>
        <w:t xml:space="preserve"> </w:t>
      </w:r>
      <w:r w:rsidR="00F67625">
        <w:rPr>
          <w:sz w:val="24"/>
          <w:szCs w:val="24"/>
        </w:rPr>
        <w:t xml:space="preserve">действующего </w:t>
      </w:r>
      <w:r w:rsidRPr="00350BF7">
        <w:rPr>
          <w:sz w:val="24"/>
          <w:szCs w:val="24"/>
        </w:rPr>
        <w:t>законодательств</w:t>
      </w:r>
      <w:r w:rsidR="00F67625">
        <w:rPr>
          <w:sz w:val="24"/>
          <w:szCs w:val="24"/>
        </w:rPr>
        <w:t>а</w:t>
      </w:r>
      <w:r w:rsidRPr="00350BF7">
        <w:rPr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1.2. Размер ежегодной платы по настоящему договору и технические характеристики рекламной констр</w:t>
      </w:r>
      <w:r>
        <w:rPr>
          <w:rFonts w:ascii="Times New Roman" w:hAnsi="Times New Roman"/>
          <w:sz w:val="24"/>
          <w:szCs w:val="24"/>
        </w:rPr>
        <w:t xml:space="preserve">укции указаны в Приложении </w:t>
      </w:r>
      <w:r w:rsidR="00F67625">
        <w:rPr>
          <w:rFonts w:ascii="Times New Roman" w:hAnsi="Times New Roman"/>
          <w:sz w:val="24"/>
          <w:szCs w:val="24"/>
        </w:rPr>
        <w:t xml:space="preserve">№ </w:t>
      </w:r>
      <w:r w:rsidRPr="00350BF7">
        <w:rPr>
          <w:rFonts w:ascii="Times New Roman" w:hAnsi="Times New Roman"/>
          <w:sz w:val="24"/>
          <w:szCs w:val="24"/>
        </w:rPr>
        <w:t>1, которое является неотъемлемой частью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67625" w:rsidRPr="00350BF7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2.1. Права и обязанности МКУ «СИРиК»: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2.1.1. МКУ «СИРиК» имеет право осуществлять контроль за соответствием РК разрешению (согласованию), согласованному дизайн-проекту, требованиям действующего законодательства.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2.1.2. В соответствии с п. 3 ст. 10 Федерального закона «О рекламе» МКУ «СИРиК» имеет право заказать владельцу РК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 При этом, МКУ «СИРиК» согласовывает с владельцем РК период размещения социальной рекламы до даты начала размещения и предоставляет владельцу РК материалы социальной рекламы в готовой для распространения форме за 3 дня до размещения.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В случаях, предусмотренных договором, произвести его расторжение в одностороннем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Требовать от Владельца РК исполнения возложенных настоящим договором обязательств.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2.2. Права и обязанности Владельца РК: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2.2.1. Владелец РК имеет право беспрепятственного доступа к месту размещения РК и пользования этим местом для целей, связанных с осуществлением прав Владельца РК, в том числе с его монтажом, эксплуатацией, техническим обслуживанием и демонтажем;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2.2.2. Владелец РК имеет право расторгнуть настоящий договор в одностороннем </w:t>
      </w:r>
      <w:r w:rsidRPr="00350BF7">
        <w:rPr>
          <w:rFonts w:ascii="Times New Roman" w:hAnsi="Times New Roman"/>
          <w:sz w:val="24"/>
          <w:szCs w:val="24"/>
        </w:rPr>
        <w:lastRenderedPageBreak/>
        <w:t>внесудебном порядке лишь при условии отсутствия задолженности по оплате размещения РК, 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МКУ «СИРиК» не менее, чем за 30 календарных дней до предполагаемой даты расторжения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2.2.3. Владелец РК обязан спроектировать, изготовить и установить РК в соответствии с требованиями строительных норм и правил.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2.2.4. Владелец РК обязан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F280A" w:rsidRPr="00350BF7" w:rsidRDefault="00F67625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Владелец РК в течение 15</w:t>
      </w:r>
      <w:r w:rsidR="00CF280A" w:rsidRPr="00350BF7">
        <w:rPr>
          <w:rFonts w:ascii="Times New Roman" w:hAnsi="Times New Roman"/>
          <w:sz w:val="24"/>
          <w:szCs w:val="24"/>
        </w:rPr>
        <w:t xml:space="preserve"> дней обязан представить в МКУ «СИРиК» заявление на установку и эксплуатацию рекламной конструкции с полным пакетом документов, необходимых для выдачи разрешения, в соответствии с Административным регламентом по выдаче разрешений на установку рекламных конструкций, аннулирование таких разрешений на территории городского округа «город Якутск». Предоставление документов, из перечня прилагаемых к заявке на участие в аукционе, повторно не требуется.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2.2.6. Владелец РК обязан установить и эксплуатировать РК в соответствии с разрешением (согласованием) на установку РК, согласованным дизайн-проектом на размещение РК. Установленная РК должна иметь маркировку с указанием владельца, его контактных данных и адреса, а также инвентарный номер, позволяющий индивидуализировать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2.2.7. Владелец РК обязан содержать РК в надлежащем состоянии в соответствии с </w:t>
      </w:r>
      <w:r w:rsidR="00F67625">
        <w:rPr>
          <w:rFonts w:ascii="Times New Roman" w:hAnsi="Times New Roman"/>
          <w:sz w:val="24"/>
          <w:szCs w:val="24"/>
        </w:rPr>
        <w:t xml:space="preserve">нормативным правовым актом Якутской городской Думы от 16 июня 2011 года № </w:t>
      </w:r>
      <w:r w:rsidR="004B4EC4">
        <w:rPr>
          <w:rFonts w:ascii="Times New Roman" w:hAnsi="Times New Roman"/>
          <w:sz w:val="24"/>
          <w:szCs w:val="24"/>
        </w:rPr>
        <w:t>2-«</w:t>
      </w:r>
      <w:r w:rsidRPr="00350BF7">
        <w:rPr>
          <w:rFonts w:ascii="Times New Roman" w:hAnsi="Times New Roman"/>
          <w:sz w:val="24"/>
          <w:szCs w:val="24"/>
        </w:rPr>
        <w:t xml:space="preserve">Правила благоустройства </w:t>
      </w:r>
      <w:r w:rsidR="00F67625">
        <w:rPr>
          <w:rFonts w:ascii="Times New Roman" w:hAnsi="Times New Roman"/>
          <w:sz w:val="24"/>
          <w:szCs w:val="24"/>
        </w:rPr>
        <w:t>го</w:t>
      </w:r>
      <w:r w:rsidR="004B4EC4">
        <w:rPr>
          <w:rFonts w:ascii="Times New Roman" w:hAnsi="Times New Roman"/>
          <w:sz w:val="24"/>
          <w:szCs w:val="24"/>
        </w:rPr>
        <w:t>родского округа «город Якутск»</w:t>
      </w:r>
      <w:r w:rsidRPr="00350BF7">
        <w:rPr>
          <w:rFonts w:ascii="Times New Roman" w:hAnsi="Times New Roman"/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2.2.8. Владелец РК обязан обеспечивать безопасность эксплуатации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2.2.9. Владелец РК обязан за свой счёт осуществлять монтаж и демонтаж РК, нести расходы, связанные с его эксплуатацией, включая расходы на возмещение вреда, причиненного третьим лицам в связи с эксплуатацией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2.2.10. При необходимости переноса рекламной конструкции, предполагаемой для установки на</w:t>
      </w:r>
      <w:r>
        <w:rPr>
          <w:rFonts w:ascii="Times New Roman" w:hAnsi="Times New Roman"/>
          <w:sz w:val="24"/>
          <w:szCs w:val="24"/>
        </w:rPr>
        <w:t xml:space="preserve"> месте размещения, указанном в П</w:t>
      </w:r>
      <w:r w:rsidRPr="00350BF7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договору, владелец РК обязан произвести перенос и установку рекламной конструкции с предоставлением соответствующего акта в МКУ «СИРиК», в течение 7 дней с момента заключения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2.2.11. Владелец РК обязан надлежащим образом осуществлять обязательства по оплате, принятые согласно настоящему договору.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2.2.12. Владелец РК обязан проходить техническую экспертизу состояния РК по условиям безопасности, если данная обязанность предусмотрена законодательством в отношении конструкции данного типа.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2.2.13. Владелец РК в случае установки отдельно стоящей РК с заглубленным фундаментом обязан получить ордер на производство земляных работ.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2.2.14. Владелец рекламной конструкции обязан письменно уведомить МКУ «СИРиК» об установке РК в пятидневный срок с момента установки (в том числе после временного демонтажа). В случае обнаружения МКУ «СИРиК» недостатков установ</w:t>
      </w:r>
      <w:r>
        <w:rPr>
          <w:rFonts w:ascii="Times New Roman" w:hAnsi="Times New Roman"/>
          <w:sz w:val="24"/>
          <w:szCs w:val="24"/>
        </w:rPr>
        <w:t>ки</w:t>
      </w:r>
      <w:r w:rsidRPr="00350BF7">
        <w:rPr>
          <w:rFonts w:ascii="Times New Roman" w:hAnsi="Times New Roman"/>
          <w:sz w:val="24"/>
          <w:szCs w:val="24"/>
        </w:rPr>
        <w:t xml:space="preserve"> РК Владелец РК обязан устранить их в указанный МКУ «СИРиК» срок.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2.2.15.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МКУ «СИРиК» о правопреемниках по данному договору согласно передаточному акту и (или) разделительному балансу.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2.2.16. Владелец РК обязан письменно в пятидневный срок оповестить (соответствующим уведомлением) МКУ «СИРиК»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МКУ «СИРиК» соответствующих писем и уведомлений, места регистрации, платежных и иных реквизитов (в соответствии с п.8.4 настоящего договора), а также данных о лице, имеющем право представлять Владельца РК и </w:t>
      </w:r>
      <w:r w:rsidRPr="00350BF7">
        <w:rPr>
          <w:rFonts w:ascii="Times New Roman" w:hAnsi="Times New Roman"/>
          <w:sz w:val="24"/>
          <w:szCs w:val="24"/>
        </w:rPr>
        <w:lastRenderedPageBreak/>
        <w:t>действовать от его имени (с доверенностью или без таковой). В случае неисполнения Владельцем РК этих условий письма и другая корреспонденция, направляемые МКУ «СИРиК» 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2.2.17. Владелец РК обязан по требованию МКУ «СИРиК» в пятидневный срок представлять платежные документы об уплате платежей по договору, учредительные и иные документы, имеющие непосредственное отношение к вопросам, касающимся исполнения Владельцем РК обязательств по настоящему договору.</w:t>
      </w:r>
    </w:p>
    <w:p w:rsidR="00C71EC3" w:rsidRDefault="00CF280A" w:rsidP="0066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2.2.18.</w:t>
      </w:r>
      <w:r w:rsidR="001F2C68">
        <w:rPr>
          <w:rFonts w:ascii="Times New Roman" w:hAnsi="Times New Roman"/>
          <w:sz w:val="24"/>
          <w:szCs w:val="24"/>
        </w:rPr>
        <w:t xml:space="preserve"> </w:t>
      </w:r>
      <w:r w:rsidR="00284161">
        <w:rPr>
          <w:rFonts w:ascii="Times New Roman" w:hAnsi="Times New Roman"/>
          <w:sz w:val="24"/>
          <w:szCs w:val="24"/>
        </w:rPr>
        <w:t xml:space="preserve">Владелец РК не вправе </w:t>
      </w:r>
      <w:r w:rsidR="00C71EC3">
        <w:rPr>
          <w:rFonts w:ascii="Times New Roman" w:eastAsiaTheme="minorHAnsi" w:hAnsi="Times New Roman"/>
          <w:sz w:val="24"/>
          <w:szCs w:val="24"/>
        </w:rPr>
        <w:t>уступать права и осуществлять перевод долга по обязательствам, возн</w:t>
      </w:r>
      <w:r w:rsidR="00663BC8">
        <w:rPr>
          <w:rFonts w:ascii="Times New Roman" w:eastAsiaTheme="minorHAnsi" w:hAnsi="Times New Roman"/>
          <w:sz w:val="24"/>
          <w:szCs w:val="24"/>
        </w:rPr>
        <w:t xml:space="preserve">икшим из заключенного </w:t>
      </w:r>
      <w:r w:rsidR="00C71EC3">
        <w:rPr>
          <w:rFonts w:ascii="Times New Roman" w:eastAsiaTheme="minorHAnsi" w:hAnsi="Times New Roman"/>
          <w:sz w:val="24"/>
          <w:szCs w:val="24"/>
        </w:rPr>
        <w:t>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3. ПЛАТЕЖИ И РАСЧЁТЫ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3.1. Ежегодный размер платы за размещение РК указан в приложении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/>
          <w:sz w:val="24"/>
          <w:szCs w:val="24"/>
        </w:rPr>
        <w:t>. Размер платы на весь срок действия настоящего договора определяется по цене, предложенной победителем аукциона, в соответствии с нормативным правовым актом Якутской городской думы от 23.11.2011г. №29-НПА.</w:t>
      </w:r>
    </w:p>
    <w:p w:rsidR="00CF280A" w:rsidRPr="00350BF7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3.2. Владелец РК обязуется осуществлять оплату в течение 1</w:t>
      </w:r>
      <w:r w:rsidR="002D1E79">
        <w:rPr>
          <w:rFonts w:ascii="Times New Roman" w:hAnsi="Times New Roman"/>
          <w:sz w:val="24"/>
          <w:szCs w:val="24"/>
        </w:rPr>
        <w:t>0</w:t>
      </w:r>
      <w:r w:rsidRPr="00350BF7">
        <w:rPr>
          <w:rFonts w:ascii="Times New Roman" w:hAnsi="Times New Roman"/>
          <w:sz w:val="24"/>
          <w:szCs w:val="24"/>
        </w:rPr>
        <w:t xml:space="preserve"> (</w:t>
      </w:r>
      <w:r w:rsidR="002D1E79">
        <w:rPr>
          <w:rFonts w:ascii="Times New Roman" w:hAnsi="Times New Roman"/>
          <w:sz w:val="24"/>
          <w:szCs w:val="24"/>
        </w:rPr>
        <w:t>деся</w:t>
      </w:r>
      <w:r w:rsidRPr="00350BF7">
        <w:rPr>
          <w:rFonts w:ascii="Times New Roman" w:hAnsi="Times New Roman"/>
          <w:sz w:val="24"/>
          <w:szCs w:val="24"/>
        </w:rPr>
        <w:t>ти) календарных дней со дня</w:t>
      </w:r>
      <w:r w:rsidR="002D1E79">
        <w:rPr>
          <w:rFonts w:ascii="Times New Roman" w:hAnsi="Times New Roman"/>
          <w:sz w:val="24"/>
          <w:szCs w:val="24"/>
        </w:rPr>
        <w:t xml:space="preserve"> подписания договора </w:t>
      </w:r>
      <w:r w:rsidR="0016149E">
        <w:rPr>
          <w:rFonts w:ascii="Times New Roman" w:hAnsi="Times New Roman"/>
          <w:sz w:val="24"/>
          <w:szCs w:val="24"/>
        </w:rPr>
        <w:t xml:space="preserve">за последующий месяц. Далее, платеж осуществляется 5 числа ежемесячно </w:t>
      </w:r>
      <w:r w:rsidR="002114EB">
        <w:rPr>
          <w:rFonts w:ascii="Times New Roman" w:hAnsi="Times New Roman"/>
          <w:sz w:val="24"/>
          <w:szCs w:val="24"/>
        </w:rPr>
        <w:t xml:space="preserve">равными долями </w:t>
      </w:r>
      <w:r w:rsidR="0016149E">
        <w:rPr>
          <w:rFonts w:ascii="Times New Roman" w:hAnsi="Times New Roman"/>
          <w:sz w:val="24"/>
          <w:szCs w:val="24"/>
        </w:rPr>
        <w:t xml:space="preserve">за последующий месяц. </w:t>
      </w:r>
    </w:p>
    <w:p w:rsidR="00CF280A" w:rsidRPr="00350BF7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3.3. Владелец РК обязуется осуществлять оплату государственной пошлины за выдачу разрешения на установку и эксплуатацию рекламной конструкции в течение 15 (пятнадцати) календарных дней с момента заключения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3.4. Оплата осуществляется в безналичном порядке путём перечисления денежных средств на счет, указанный в реквизитах к настоящему договору.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3.5. Фактом оплаты является зачисление суммы платежа на счет, указанный в реквизитах к настоящему договору.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3.6. Владелец РК в случае несвоевременного внесения </w:t>
      </w:r>
      <w:r w:rsidR="0016149E">
        <w:rPr>
          <w:rFonts w:ascii="Times New Roman" w:hAnsi="Times New Roman"/>
          <w:sz w:val="24"/>
          <w:szCs w:val="24"/>
        </w:rPr>
        <w:t>платы в установленные сроки согласно пункту 3.2 Д</w:t>
      </w:r>
      <w:r w:rsidRPr="00350BF7">
        <w:rPr>
          <w:rFonts w:ascii="Times New Roman" w:hAnsi="Times New Roman"/>
          <w:sz w:val="24"/>
          <w:szCs w:val="24"/>
        </w:rPr>
        <w:t>оговор</w:t>
      </w:r>
      <w:r w:rsidR="0016149E">
        <w:rPr>
          <w:rFonts w:ascii="Times New Roman" w:hAnsi="Times New Roman"/>
          <w:sz w:val="24"/>
          <w:szCs w:val="24"/>
        </w:rPr>
        <w:t>а</w:t>
      </w:r>
      <w:r w:rsidRPr="00350BF7">
        <w:rPr>
          <w:rFonts w:ascii="Times New Roman" w:hAnsi="Times New Roman"/>
          <w:sz w:val="24"/>
          <w:szCs w:val="24"/>
        </w:rPr>
        <w:t xml:space="preserve"> обязуется оплатить МКУ «СИРиК» пени в размере 0,</w:t>
      </w:r>
      <w:r>
        <w:rPr>
          <w:rFonts w:ascii="Times New Roman" w:hAnsi="Times New Roman"/>
          <w:sz w:val="24"/>
          <w:szCs w:val="24"/>
        </w:rPr>
        <w:t>1</w:t>
      </w:r>
      <w:r w:rsidRPr="00350BF7">
        <w:rPr>
          <w:rFonts w:ascii="Times New Roman" w:hAnsi="Times New Roman"/>
          <w:sz w:val="24"/>
          <w:szCs w:val="24"/>
        </w:rPr>
        <w:t xml:space="preserve">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CF280A" w:rsidRPr="00350BF7" w:rsidRDefault="00CF280A" w:rsidP="00F9706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4.1. Настоящий договор вступает в силу с момента его подписания и действует по «_____» ____________ 20____г.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4.2. Действие настоящего договора прекращается со дня, следующего после даты, указанной в пункте 4.1,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5. ПОРЯДОК РАСТОРЖЕНИЯ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5.1. Настоящий договор может быть расторгнут по соглашению Сторон.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 МКУ «СИРиК» имеет право расторгнуть настоящий договор в одностороннем внесудебном порядке в случаях: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5.2.1. Невнесения Владельцем РК, а также внесения в неполном объеме в предусмотренный настоящим договором срок платы, если просрочка платежа составляет более 30 календарных дней;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5.2.2. Несоблюдения или ненадлежащего соблюдения требований подпунктов 2.2.5, 2.2.10, 2.2.14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настоящего договора;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5.2.3. Аннулирования (отзыва) или признания недействительным разрешения на установку рекламной конструкции (согласования размещения средства наружной информации) в соответствии с действующим законодательством;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5.2.4. Ликвидации Владельца РК либо признания Владельца РК несостоятельным (банкротом).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В случаях, предусмотренных п. 5.2, </w:t>
      </w:r>
      <w:r w:rsidRPr="00350BF7">
        <w:rPr>
          <w:rFonts w:ascii="Times New Roman" w:hAnsi="Times New Roman"/>
          <w:sz w:val="24"/>
          <w:szCs w:val="24"/>
        </w:rPr>
        <w:t>МКУ «СИРиК»</w:t>
      </w:r>
      <w:r>
        <w:rPr>
          <w:rFonts w:ascii="Times New Roman" w:hAnsi="Times New Roman"/>
          <w:sz w:val="24"/>
          <w:szCs w:val="24"/>
        </w:rPr>
        <w:t xml:space="preserve"> направляет уведомление о расторжении </w:t>
      </w:r>
      <w:r w:rsidRPr="00350BF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говора в одностороннем порядке, д</w:t>
      </w:r>
      <w:r w:rsidRPr="00350BF7">
        <w:rPr>
          <w:rFonts w:ascii="Times New Roman" w:hAnsi="Times New Roman"/>
          <w:sz w:val="24"/>
          <w:szCs w:val="24"/>
        </w:rPr>
        <w:t>оговор считается расторгнутым с даты, указанной в таком уведомлении.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5.3. При наличии оснований для одностороннего отказа от исполнения настоящего договора, предусмотренных пункт</w:t>
      </w:r>
      <w:r>
        <w:rPr>
          <w:rFonts w:ascii="Times New Roman" w:hAnsi="Times New Roman"/>
          <w:sz w:val="24"/>
          <w:szCs w:val="24"/>
        </w:rPr>
        <w:t>ами</w:t>
      </w:r>
      <w:r w:rsidRPr="00350BF7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1, 5.2.2</w:t>
      </w:r>
      <w:r w:rsidRPr="00350BF7">
        <w:rPr>
          <w:rFonts w:ascii="Times New Roman" w:hAnsi="Times New Roman"/>
          <w:sz w:val="24"/>
          <w:szCs w:val="24"/>
        </w:rPr>
        <w:t xml:space="preserve"> настоящего договора,</w:t>
      </w:r>
      <w:r>
        <w:rPr>
          <w:rFonts w:ascii="Times New Roman" w:hAnsi="Times New Roman"/>
          <w:sz w:val="24"/>
          <w:szCs w:val="24"/>
        </w:rPr>
        <w:t xml:space="preserve"> до направления уведомления о расторжении договора в одностороннем порядке,</w:t>
      </w:r>
      <w:r w:rsidRPr="00350BF7">
        <w:rPr>
          <w:rFonts w:ascii="Times New Roman" w:hAnsi="Times New Roman"/>
          <w:sz w:val="24"/>
          <w:szCs w:val="24"/>
        </w:rPr>
        <w:t xml:space="preserve"> МКУ «СИРиК» направляет Владельцу РК письменное уведомление </w:t>
      </w:r>
      <w:r>
        <w:rPr>
          <w:rFonts w:ascii="Times New Roman" w:hAnsi="Times New Roman"/>
          <w:sz w:val="24"/>
          <w:szCs w:val="24"/>
        </w:rPr>
        <w:t xml:space="preserve">об устранении нарушений в срок, указанный в таком уведомлении.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РК, а также прокладкой, ремонтом, реконструкцией инженерных коммуникаций, и (или) по причине проведения плановых работ по ремонту (обслуживанию) инженерных коммуникаций, дорожных полотен, придорожных территорий (далее-городской случай) возникает необходимость демонтажа РК, то Владелец РК обязан осуществить такой демонтаж на основании письменного обращения МКУ «СИРиК» в течение 5 рабочих дней. В случае неисполнения Владельцем РК обязательств по демонтажу данной РК, МКУ «СИРиК» вправе расторгнуть договор в одностороннем внесудебном порядке и демонтировать РК, возложив на Владельца РК разумные расходы, понесенные в связи с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Плата за размещение РК с момента временного демонтажа РК до завершения работ, препятствующих его восстановлению, не взимается.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5.5. Период временного демонтажа в связи с городским случаем либо факт невозможности восстановления РК на прежнем месте определяется согласно письменному обращению о необходимости демонтажа РК, направленному муниципальным заказчиком в адрес МКУ «СИРиК».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5.6. Если период временного демонтажа РК, указанный в письменном обращении муниципального заказчика, превышает три месяца либо превысит три месяца в случае продления срока проведения работ, Владелец РК вправе досрочно расторгнуть договор на установку и эксплуатацию РК в одностороннем порядке. При этом Владелец РК направляет письменное уведомление МКУ «СИРиК» о расторжении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5.7. Если согласно письменному обращению муниципального заказчика восстановление РК на прежнем месте невозможно, МКУ «СИРиК» вправе расторгнуть договор в одностороннем внесудебном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5.8. 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 трех дней и демонтировать РК в течение </w:t>
      </w:r>
      <w:r w:rsidR="00663BC8">
        <w:rPr>
          <w:rFonts w:ascii="Times New Roman" w:hAnsi="Times New Roman"/>
          <w:sz w:val="24"/>
          <w:szCs w:val="24"/>
        </w:rPr>
        <w:t>7 (семи) дней</w:t>
      </w:r>
      <w:r w:rsidRPr="00350BF7">
        <w:rPr>
          <w:rFonts w:ascii="Times New Roman" w:hAnsi="Times New Roman"/>
          <w:sz w:val="24"/>
          <w:szCs w:val="24"/>
        </w:rPr>
        <w:t>, а также произвести полный расчет за период действия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6.2. В случае не установки РК</w:t>
      </w:r>
      <w:r>
        <w:rPr>
          <w:rFonts w:ascii="Times New Roman" w:hAnsi="Times New Roman"/>
          <w:sz w:val="24"/>
          <w:szCs w:val="24"/>
        </w:rPr>
        <w:t>, установки РК позднее дня заключения договора,</w:t>
      </w:r>
      <w:r w:rsidRPr="00350BF7">
        <w:rPr>
          <w:rFonts w:ascii="Times New Roman" w:hAnsi="Times New Roman"/>
          <w:sz w:val="24"/>
          <w:szCs w:val="24"/>
        </w:rPr>
        <w:t xml:space="preserve"> либо отсутствия информации на не</w:t>
      </w:r>
      <w:r>
        <w:rPr>
          <w:rFonts w:ascii="Times New Roman" w:hAnsi="Times New Roman"/>
          <w:sz w:val="24"/>
          <w:szCs w:val="24"/>
        </w:rPr>
        <w:t>й,</w:t>
      </w:r>
      <w:r w:rsidRPr="00350BF7">
        <w:rPr>
          <w:rFonts w:ascii="Times New Roman" w:hAnsi="Times New Roman"/>
          <w:sz w:val="24"/>
          <w:szCs w:val="24"/>
        </w:rPr>
        <w:t xml:space="preserve"> Владелец РК не освобождается от обяз</w:t>
      </w:r>
      <w:r>
        <w:rPr>
          <w:rFonts w:ascii="Times New Roman" w:hAnsi="Times New Roman"/>
          <w:sz w:val="24"/>
          <w:szCs w:val="24"/>
        </w:rPr>
        <w:t>ательств по настоящему договору, в том числе по оплате, в порядке, предусмотренном разделом 3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7.1. При размещении РК в охранной зоне инженерных коммуникаций для Владельца РК действуют следующие обременения: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- в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РК, Владелец РК должен в течение часа подтвердить получение данного уведомления и приступить к демонтажу РК. Уведомление Владельца РК осуществляется по телефону, номер которого указан на маркировке РК. В случае неисполнения требования о незамедлительном демонтаже РК и (или) при отсутствии связи по телефону, номер которого указан на маркировке РК,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РК, МКУ «СИРиК» уведомляет Владельца РК о необходимости обеспечения его демонтажа в срок, указанный в уведомлении, но не позднее чем за 5 рабочих дней до демонтажа РК.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</w:t>
      </w:r>
      <w:r w:rsidR="00663BC8">
        <w:rPr>
          <w:rFonts w:ascii="Times New Roman" w:hAnsi="Times New Roman"/>
          <w:sz w:val="24"/>
          <w:szCs w:val="24"/>
        </w:rPr>
        <w:t>2</w:t>
      </w:r>
      <w:r w:rsidRPr="00350BF7">
        <w:rPr>
          <w:rFonts w:ascii="Times New Roman" w:hAnsi="Times New Roman"/>
          <w:sz w:val="24"/>
          <w:szCs w:val="24"/>
        </w:rPr>
        <w:t xml:space="preserve">. При истечении срока действия настоящего договора и неисполнении Владельцем РК своих обязательств по удалению информации, размещенной на РК, и демонтажу данной РК </w:t>
      </w:r>
      <w:r w:rsidR="002114EB">
        <w:rPr>
          <w:rFonts w:ascii="Times New Roman" w:hAnsi="Times New Roman"/>
          <w:sz w:val="24"/>
          <w:szCs w:val="24"/>
        </w:rPr>
        <w:t xml:space="preserve">в течение срока указанного в пункте 5.8 Договора, </w:t>
      </w:r>
      <w:r w:rsidRPr="00350BF7">
        <w:rPr>
          <w:rFonts w:ascii="Times New Roman" w:hAnsi="Times New Roman"/>
          <w:sz w:val="24"/>
          <w:szCs w:val="24"/>
        </w:rPr>
        <w:t xml:space="preserve">МКУ «СИРиК» вправе удалить информацию, размещенную на РК, и демонтировать РК, возложив на Владельца РК разумные расходы, понесенные в связи с удалением информации,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удаления информации и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удалению информации,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8.1.</w:t>
      </w:r>
      <w:r w:rsidRPr="00350BF7">
        <w:rPr>
          <w:rFonts w:ascii="Times New Roman" w:hAnsi="Times New Roman"/>
          <w:b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8.2. Споры, вытекающие из настоящего договора, рассматриваются в Арбитражном суде Республики Саха (Якутия) в соответствии с действующим законодательством.</w:t>
      </w:r>
    </w:p>
    <w:p w:rsidR="00CF280A" w:rsidRPr="00350BF7" w:rsidRDefault="00CF280A" w:rsidP="00F97065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CF280A" w:rsidRPr="00CF280A" w:rsidRDefault="00CF280A" w:rsidP="00F97065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 (по одному для каждой из Сторон), имеющих равную юридическую силу.</w:t>
      </w:r>
    </w:p>
    <w:p w:rsidR="007D162F" w:rsidRPr="007A7368" w:rsidRDefault="007D162F" w:rsidP="00F9706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F42" w:rsidRDefault="007D162F" w:rsidP="00F97065">
      <w:pPr>
        <w:pStyle w:val="a7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1F9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116F42" w:rsidRPr="00116F42" w:rsidRDefault="00116F42" w:rsidP="00F97065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828"/>
      </w:tblGrid>
      <w:tr w:rsidR="00116F42" w:rsidTr="00184E6D">
        <w:trPr>
          <w:trHeight w:val="2535"/>
        </w:trPr>
        <w:tc>
          <w:tcPr>
            <w:tcW w:w="5211" w:type="dxa"/>
          </w:tcPr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«Служба информации, рекламы и контроля»</w:t>
            </w:r>
          </w:p>
          <w:p w:rsidR="00116F42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«Служба информации, рекламы </w:t>
            </w:r>
          </w:p>
          <w:p w:rsid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и контроля» городского округа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«город Якутск»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677000,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пр. Ленина, д. 15.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адрес: 677027,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ул. Октябрьская, 20/1А, каб. 204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тел. (4112) 40-88-33, 89248681020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ИНН 1435208581 КПП 143501001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Банк: ГРКЦ НБ РС(Я) Банка России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р/с 40204810800000000468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БИК 049805001</w:t>
            </w:r>
          </w:p>
          <w:p w:rsidR="00116F42" w:rsidRDefault="00663BC8" w:rsidP="00663BC8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ОКАТО 98401000000</w:t>
            </w:r>
          </w:p>
        </w:tc>
        <w:tc>
          <w:tcPr>
            <w:tcW w:w="5103" w:type="dxa"/>
          </w:tcPr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 РК</w:t>
            </w: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773"/>
      </w:tblGrid>
      <w:tr w:rsidR="00116F42" w:rsidTr="00184E6D">
        <w:trPr>
          <w:trHeight w:val="2535"/>
        </w:trPr>
        <w:tc>
          <w:tcPr>
            <w:tcW w:w="5211" w:type="dxa"/>
          </w:tcPr>
          <w:p w:rsidR="00116F42" w:rsidRPr="00184E6D" w:rsidRDefault="00116F42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663BC8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16F42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___________________  </w:t>
            </w:r>
            <w:r w:rsidR="00116F42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  <w:r w:rsidR="00116F42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Доброхотова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6F42" w:rsidRDefault="00116F42" w:rsidP="00F97065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6F42" w:rsidRDefault="00116F42" w:rsidP="00E46394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3F4065" w:rsidRDefault="003F4065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F42" w:rsidRDefault="00A03530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F9706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3F406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663BC8" w:rsidRDefault="00663BC8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E46394" w:rsidRDefault="00E4639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134A14" w:rsidRDefault="00134A1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A03530" w:rsidRDefault="00A03530" w:rsidP="00F97065">
      <w:pPr>
        <w:spacing w:after="0" w:line="240" w:lineRule="auto"/>
      </w:pPr>
    </w:p>
    <w:p w:rsidR="007D162F" w:rsidRPr="0066065F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66065F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7D162F" w:rsidRPr="008D3195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D3195">
        <w:rPr>
          <w:rFonts w:ascii="Times New Roman" w:hAnsi="Times New Roman"/>
          <w:i/>
          <w:sz w:val="24"/>
          <w:szCs w:val="24"/>
        </w:rPr>
        <w:t xml:space="preserve">к договору на установку и эксплуатацию 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рекламных конструкций </w:t>
      </w:r>
      <w:r w:rsidR="007D162F" w:rsidRPr="008D3195">
        <w:rPr>
          <w:rFonts w:ascii="Times New Roman" w:hAnsi="Times New Roman"/>
          <w:i/>
          <w:sz w:val="24"/>
          <w:szCs w:val="24"/>
        </w:rPr>
        <w:t>на территории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 «город Якутск»</w:t>
      </w:r>
      <w:r w:rsidR="007D162F" w:rsidRPr="008D3195">
        <w:rPr>
          <w:rFonts w:ascii="Times New Roman" w:hAnsi="Times New Roman"/>
          <w:i/>
          <w:sz w:val="24"/>
          <w:szCs w:val="24"/>
        </w:rPr>
        <w:t xml:space="preserve"> от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«____»_________________2017 </w:t>
      </w:r>
      <w:r w:rsidR="007D162F" w:rsidRPr="008D3195">
        <w:rPr>
          <w:rFonts w:ascii="Times New Roman" w:hAnsi="Times New Roman"/>
          <w:b/>
          <w:i/>
          <w:sz w:val="24"/>
          <w:szCs w:val="24"/>
        </w:rPr>
        <w:t>г.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№ _______</w:t>
      </w:r>
    </w:p>
    <w:p w:rsidR="007D162F" w:rsidRDefault="007D162F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B86" w:rsidRPr="008D3195" w:rsidRDefault="004F0B86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95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Владелец рекламн</w:t>
      </w:r>
      <w:r w:rsidR="00F97065">
        <w:rPr>
          <w:rFonts w:ascii="Times New Roman" w:hAnsi="Times New Roman"/>
          <w:b/>
          <w:sz w:val="24"/>
          <w:szCs w:val="24"/>
        </w:rPr>
        <w:t>ых</w:t>
      </w:r>
      <w:r w:rsidRPr="008D3195">
        <w:rPr>
          <w:rFonts w:ascii="Times New Roman" w:hAnsi="Times New Roman"/>
          <w:b/>
          <w:sz w:val="24"/>
          <w:szCs w:val="24"/>
        </w:rPr>
        <w:t xml:space="preserve"> конструкци</w:t>
      </w:r>
      <w:r w:rsidR="00F97065">
        <w:rPr>
          <w:rFonts w:ascii="Times New Roman" w:hAnsi="Times New Roman"/>
          <w:b/>
          <w:sz w:val="24"/>
          <w:szCs w:val="24"/>
        </w:rPr>
        <w:t>й</w:t>
      </w:r>
      <w:r w:rsidRPr="008D3195">
        <w:rPr>
          <w:rFonts w:ascii="Times New Roman" w:hAnsi="Times New Roman"/>
          <w:b/>
          <w:sz w:val="24"/>
          <w:szCs w:val="24"/>
        </w:rPr>
        <w:t>:</w:t>
      </w:r>
      <w:r w:rsidR="008D3195" w:rsidRPr="008D3195">
        <w:rPr>
          <w:rFonts w:ascii="Times New Roman" w:hAnsi="Times New Roman"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</w:t>
      </w:r>
    </w:p>
    <w:p w:rsidR="007D162F" w:rsidRPr="00F57DA2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>Ежего</w:t>
      </w:r>
      <w:r w:rsidR="00E46394" w:rsidRPr="00F57DA2">
        <w:rPr>
          <w:rFonts w:ascii="Times New Roman" w:hAnsi="Times New Roman"/>
          <w:b/>
          <w:sz w:val="24"/>
          <w:szCs w:val="24"/>
        </w:rPr>
        <w:t>дный размер платы за размещение рекламных конструкций</w:t>
      </w:r>
      <w:r w:rsidRPr="00F57DA2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E46394" w:rsidRPr="00F57DA2">
        <w:rPr>
          <w:rFonts w:ascii="Times New Roman" w:hAnsi="Times New Roman"/>
          <w:b/>
          <w:sz w:val="24"/>
          <w:szCs w:val="24"/>
        </w:rPr>
        <w:t>:</w:t>
      </w:r>
      <w:r w:rsidRPr="00F57DA2">
        <w:rPr>
          <w:rFonts w:ascii="Times New Roman" w:hAnsi="Times New Roman"/>
          <w:b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57DA2">
        <w:rPr>
          <w:rFonts w:ascii="Times New Roman" w:hAnsi="Times New Roman"/>
          <w:sz w:val="24"/>
          <w:szCs w:val="24"/>
        </w:rPr>
        <w:t xml:space="preserve"> руб.</w:t>
      </w:r>
      <w:r w:rsidR="00883D7C">
        <w:rPr>
          <w:rFonts w:ascii="Times New Roman" w:hAnsi="Times New Roman"/>
          <w:sz w:val="24"/>
          <w:szCs w:val="24"/>
        </w:rPr>
        <w:t xml:space="preserve"> ____ копеек</w:t>
      </w:r>
    </w:p>
    <w:p w:rsidR="008D3195" w:rsidRPr="00F57DA2" w:rsidRDefault="007D162F" w:rsidP="004F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 xml:space="preserve">По лоту: </w:t>
      </w:r>
      <w:r w:rsidR="00F61E8D" w:rsidRPr="00F57DA2">
        <w:rPr>
          <w:rFonts w:ascii="Times New Roman" w:hAnsi="Times New Roman"/>
          <w:sz w:val="24"/>
          <w:szCs w:val="24"/>
        </w:rPr>
        <w:t>№</w:t>
      </w:r>
      <w:r w:rsidR="00883D7C">
        <w:rPr>
          <w:rFonts w:ascii="Times New Roman" w:hAnsi="Times New Roman"/>
          <w:sz w:val="24"/>
          <w:szCs w:val="24"/>
        </w:rPr>
        <w:t xml:space="preserve"> ___</w:t>
      </w:r>
    </w:p>
    <w:p w:rsidR="007D162F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Адрес расположения рекламн</w:t>
      </w:r>
      <w:r w:rsidR="00883D7C">
        <w:rPr>
          <w:rFonts w:ascii="Times New Roman" w:hAnsi="Times New Roman"/>
          <w:b/>
          <w:sz w:val="24"/>
          <w:szCs w:val="24"/>
        </w:rPr>
        <w:t>ой</w:t>
      </w:r>
      <w:r w:rsidRPr="008D3195">
        <w:rPr>
          <w:rFonts w:ascii="Times New Roman" w:hAnsi="Times New Roman"/>
          <w:b/>
          <w:sz w:val="24"/>
          <w:szCs w:val="24"/>
        </w:rPr>
        <w:t xml:space="preserve"> конструкци</w:t>
      </w:r>
      <w:r w:rsidR="00883D7C">
        <w:rPr>
          <w:rFonts w:ascii="Times New Roman" w:hAnsi="Times New Roman"/>
          <w:b/>
          <w:sz w:val="24"/>
          <w:szCs w:val="24"/>
        </w:rPr>
        <w:t>и</w:t>
      </w:r>
      <w:r w:rsidRPr="008D3195">
        <w:rPr>
          <w:rFonts w:ascii="Times New Roman" w:hAnsi="Times New Roman"/>
          <w:b/>
          <w:sz w:val="24"/>
          <w:szCs w:val="24"/>
        </w:rPr>
        <w:t>:</w:t>
      </w:r>
      <w:r w:rsidR="00883D7C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D162F" w:rsidRPr="008D3195" w:rsidRDefault="008D3195" w:rsidP="00F57D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Требования к установке</w:t>
      </w:r>
      <w:r w:rsidR="007D162F" w:rsidRPr="008D3195">
        <w:rPr>
          <w:rFonts w:ascii="Times New Roman" w:hAnsi="Times New Roman"/>
          <w:b/>
          <w:sz w:val="24"/>
          <w:szCs w:val="24"/>
        </w:rPr>
        <w:t xml:space="preserve"> </w:t>
      </w:r>
      <w:r w:rsidR="00F61E8D" w:rsidRPr="008D3195">
        <w:rPr>
          <w:rFonts w:ascii="Times New Roman" w:hAnsi="Times New Roman"/>
          <w:b/>
          <w:sz w:val="24"/>
          <w:szCs w:val="24"/>
        </w:rPr>
        <w:t>рекламных конструкций</w:t>
      </w:r>
      <w:r w:rsidR="007D162F"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 xml:space="preserve">1.  Установка рекламных конструкций допускается только при наличии разрешения на установку </w:t>
      </w:r>
      <w:r w:rsidR="00883D7C">
        <w:rPr>
          <w:rFonts w:ascii="Times New Roman" w:hAnsi="Times New Roman" w:cs="Times New Roman"/>
          <w:sz w:val="24"/>
          <w:szCs w:val="24"/>
        </w:rPr>
        <w:t xml:space="preserve">рекламной конструкции, выданной </w:t>
      </w:r>
      <w:r w:rsidRPr="008D3195">
        <w:rPr>
          <w:rFonts w:ascii="Times New Roman" w:hAnsi="Times New Roman" w:cs="Times New Roman"/>
          <w:sz w:val="24"/>
          <w:szCs w:val="24"/>
        </w:rPr>
        <w:t>МКУ «Служба информации, рекламы и контроля»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2.   Рекламная конструкция и ее территориальное размещение должны соответствовать требованиям, указанным ГОСТ Р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3. Рекламные конструкции должны быть спроектированы, изготовлены и смонтированы в соответствии со строительными нормами и правилами, а также иметь экспертные заключение о соответствии проекта рекламной конструкции и ее электроустановки требованиям строительных норма и правил, правил устройства электроустановок (СНиП, ПУЭ). Материалы, используемые при изготовлении рекламных конструкций, должны соответствовать требованиям качества, пожарной и экологической безопасности. Опоры рекламных конструкций должны быть изготовлены из материалов, обеспечивающих высокий уровень безопасности при наездах и достаточную устойчивость при ветровой, снеговой нагрузке и эксплуатации.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нагрузку.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4. Фундаменты отдельно стоящих рекламных установок не должны выступать над уровнем земли. Фундамент изготавливается из бетонных блоков.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 xml:space="preserve">5. Каркас информационного поля изготавливается из металла, после сварочных работ рекламный щит, окрашивается порошковым полимерным покрытием, после чего обшивается с обеих сторон листами влагостойкой фанеры или аналога. 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6</w:t>
      </w:r>
      <w:r w:rsidR="00883D7C">
        <w:rPr>
          <w:rFonts w:ascii="Times New Roman" w:hAnsi="Times New Roman"/>
          <w:sz w:val="24"/>
          <w:szCs w:val="24"/>
        </w:rPr>
        <w:t xml:space="preserve">. Корпус рекламного щита и опора </w:t>
      </w:r>
      <w:r w:rsidRPr="008D3195">
        <w:rPr>
          <w:rFonts w:ascii="Times New Roman" w:hAnsi="Times New Roman"/>
          <w:sz w:val="24"/>
          <w:szCs w:val="24"/>
        </w:rPr>
        <w:t>облицовываются декоративным обрамлением из алюминия или аналога, которое окрашивается в серый цвет.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394" w:rsidRPr="008D3195" w:rsidRDefault="00E46394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3195" w:rsidRPr="008D3195" w:rsidRDefault="008D3195" w:rsidP="00F970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 xml:space="preserve">Основные характеристики </w:t>
      </w:r>
      <w:r>
        <w:rPr>
          <w:rFonts w:ascii="Times New Roman" w:hAnsi="Times New Roman"/>
          <w:b/>
          <w:sz w:val="24"/>
          <w:szCs w:val="24"/>
        </w:rPr>
        <w:t>рекламных конструкций</w:t>
      </w:r>
      <w:r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Тип РК:</w:t>
      </w:r>
      <w:r w:rsidR="008D3195" w:rsidRPr="008D3195">
        <w:rPr>
          <w:rFonts w:ascii="Times New Roman" w:hAnsi="Times New Roman"/>
          <w:sz w:val="24"/>
          <w:szCs w:val="24"/>
        </w:rPr>
        <w:t xml:space="preserve"> Б</w:t>
      </w:r>
      <w:r w:rsidRPr="008D3195">
        <w:rPr>
          <w:rFonts w:ascii="Times New Roman" w:hAnsi="Times New Roman"/>
          <w:sz w:val="24"/>
          <w:szCs w:val="24"/>
        </w:rPr>
        <w:t>илборд;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информационного поля: не менее 3х6 м;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каркаса информационного поля: не более 3,4х6,4м.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рекламного щита выполнена из алюминиевого профиля высокого качества или аналога;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опоры выполнена из декоративного алюминиевого облицовочного материала или аналога;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3195">
        <w:rPr>
          <w:rFonts w:ascii="Times New Roman" w:hAnsi="Times New Roman"/>
          <w:sz w:val="24"/>
          <w:szCs w:val="24"/>
        </w:rPr>
        <w:t xml:space="preserve"> </w:t>
      </w:r>
      <w:r w:rsidRPr="008D3195">
        <w:rPr>
          <w:rFonts w:ascii="Times New Roman" w:hAnsi="Times New Roman"/>
          <w:sz w:val="24"/>
          <w:szCs w:val="24"/>
          <w:u w:val="single"/>
        </w:rPr>
        <w:t>Варианты размещения опорной стойки:</w:t>
      </w:r>
    </w:p>
    <w:p w:rsidR="00883D7C" w:rsidRDefault="00883D7C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E8D" w:rsidRPr="008D3195" w:rsidRDefault="00F61E8D" w:rsidP="00F97065">
      <w:pPr>
        <w:pStyle w:val="Standard"/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1.Симметричная:</w:t>
      </w:r>
    </w:p>
    <w:p w:rsidR="00F61E8D" w:rsidRPr="008D3195" w:rsidRDefault="00F61E8D" w:rsidP="00F97065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диаметром   от 219 до 325 мм; 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высота конструкции (Н) не менее 4,5 м  до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фундамент — из бетона класса не менее В15,</w:t>
      </w:r>
      <w:r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 сетка не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10А111*150, габаритами не более  4х2,5х0,5м;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планшет — фанера  ФК 6мм (влагостойкая)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окраска короба – серый (подобный   цвету  №7036 из палитры </w:t>
      </w:r>
      <w:r w:rsidRPr="008D3195">
        <w:rPr>
          <w:rFonts w:cs="Times New Roman"/>
          <w:lang w:val="en-US"/>
        </w:rPr>
        <w:t>RAL</w:t>
      </w:r>
      <w:r w:rsidRPr="008D3195">
        <w:rPr>
          <w:rFonts w:cs="Times New Roman"/>
        </w:rPr>
        <w:t xml:space="preserve"> </w:t>
      </w:r>
      <w:r w:rsidRPr="008D3195">
        <w:rPr>
          <w:rFonts w:cs="Times New Roman"/>
          <w:lang w:val="en-US"/>
        </w:rPr>
        <w:t>Classic</w:t>
      </w:r>
      <w:r w:rsidRPr="008D3195">
        <w:rPr>
          <w:rFonts w:cs="Times New Roman"/>
        </w:rPr>
        <w:t>).</w:t>
      </w:r>
    </w:p>
    <w:p w:rsidR="00F61E8D" w:rsidRPr="008D3195" w:rsidRDefault="00F61E8D" w:rsidP="00F97065">
      <w:pPr>
        <w:pStyle w:val="Standard"/>
        <w:tabs>
          <w:tab w:val="left" w:pos="284"/>
        </w:tabs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2. Асимметричная: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диаметром  не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325х20мм; 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высота  конструкции (Н) не менее 4,5 м до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фундамент — из бетона класса не менее В15, </w:t>
      </w:r>
      <w:r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200, сетка не менее 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10А111*150, габаритами не  более   4х2,5х0,5м.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планшет — фанера  ФК 6мм (влагостойкая) или аналог.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7D162F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окраска короба – серый.</w:t>
      </w:r>
    </w:p>
    <w:p w:rsidR="00F97065" w:rsidRDefault="00F97065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2F" w:rsidRPr="008D3195" w:rsidRDefault="007D162F" w:rsidP="00F97065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889"/>
      </w:tblGrid>
      <w:tr w:rsidR="00A03530" w:rsidTr="00A03530">
        <w:trPr>
          <w:trHeight w:val="2535"/>
        </w:trPr>
        <w:tc>
          <w:tcPr>
            <w:tcW w:w="5211" w:type="dxa"/>
          </w:tcPr>
          <w:p w:rsidR="00A03530" w:rsidRPr="00184E6D" w:rsidRDefault="00A03530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A03530" w:rsidRPr="00184E6D" w:rsidRDefault="00A03530" w:rsidP="00A03530">
            <w:pPr>
              <w:widowControl w:val="0"/>
              <w:tabs>
                <w:tab w:val="left" w:pos="2977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Pr="00116F42" w:rsidRDefault="00883D7C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___________________ 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ова</w:t>
            </w:r>
            <w:r w:rsidR="00A03530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530" w:rsidRPr="003F4065" w:rsidRDefault="00A03530" w:rsidP="00883D7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 </w:t>
            </w:r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</w:tr>
    </w:tbl>
    <w:p w:rsidR="00475F54" w:rsidRPr="008D3195" w:rsidRDefault="00475F54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5F54" w:rsidRPr="008D3195" w:rsidSect="00F97065">
      <w:footerReference w:type="default" r:id="rId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F" w:rsidRDefault="007E57FF" w:rsidP="00384999">
      <w:pPr>
        <w:spacing w:after="0" w:line="240" w:lineRule="auto"/>
      </w:pPr>
      <w:r>
        <w:separator/>
      </w:r>
    </w:p>
  </w:endnote>
  <w:end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F" w:rsidRDefault="00F676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312">
      <w:rPr>
        <w:noProof/>
      </w:rPr>
      <w:t>1</w:t>
    </w:r>
    <w:r>
      <w:rPr>
        <w:noProof/>
      </w:rPr>
      <w:fldChar w:fldCharType="end"/>
    </w:r>
  </w:p>
  <w:p w:rsidR="007E57FF" w:rsidRDefault="007E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F" w:rsidRDefault="007E57FF" w:rsidP="00384999">
      <w:pPr>
        <w:spacing w:after="0" w:line="240" w:lineRule="auto"/>
      </w:pPr>
      <w:r>
        <w:separator/>
      </w:r>
    </w:p>
  </w:footnote>
  <w:foot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62F"/>
    <w:rsid w:val="00000C68"/>
    <w:rsid w:val="0000406F"/>
    <w:rsid w:val="00007E6C"/>
    <w:rsid w:val="000125F4"/>
    <w:rsid w:val="0001298B"/>
    <w:rsid w:val="000139CD"/>
    <w:rsid w:val="00017EFB"/>
    <w:rsid w:val="00027A00"/>
    <w:rsid w:val="00061DB3"/>
    <w:rsid w:val="00066B71"/>
    <w:rsid w:val="00071BF3"/>
    <w:rsid w:val="000752EE"/>
    <w:rsid w:val="000759C4"/>
    <w:rsid w:val="00076865"/>
    <w:rsid w:val="00080E34"/>
    <w:rsid w:val="000975FF"/>
    <w:rsid w:val="000A4738"/>
    <w:rsid w:val="000A7629"/>
    <w:rsid w:val="000B0107"/>
    <w:rsid w:val="000B10AA"/>
    <w:rsid w:val="000C5BEC"/>
    <w:rsid w:val="000C73E3"/>
    <w:rsid w:val="000C76F5"/>
    <w:rsid w:val="000D45D3"/>
    <w:rsid w:val="000D4B79"/>
    <w:rsid w:val="000E132B"/>
    <w:rsid w:val="000F3FDF"/>
    <w:rsid w:val="000F4756"/>
    <w:rsid w:val="00116F42"/>
    <w:rsid w:val="001210D1"/>
    <w:rsid w:val="00126E07"/>
    <w:rsid w:val="00134A14"/>
    <w:rsid w:val="00135300"/>
    <w:rsid w:val="00136062"/>
    <w:rsid w:val="00152E7B"/>
    <w:rsid w:val="00153983"/>
    <w:rsid w:val="0016149E"/>
    <w:rsid w:val="00172F4A"/>
    <w:rsid w:val="001766AF"/>
    <w:rsid w:val="00184E6D"/>
    <w:rsid w:val="00193ECE"/>
    <w:rsid w:val="001A2749"/>
    <w:rsid w:val="001A72AA"/>
    <w:rsid w:val="001A7AFC"/>
    <w:rsid w:val="001B2F1D"/>
    <w:rsid w:val="001B6DD8"/>
    <w:rsid w:val="001B7250"/>
    <w:rsid w:val="001B7735"/>
    <w:rsid w:val="001C24F7"/>
    <w:rsid w:val="001E7255"/>
    <w:rsid w:val="001E75C3"/>
    <w:rsid w:val="001F007B"/>
    <w:rsid w:val="001F1A5B"/>
    <w:rsid w:val="001F1CD7"/>
    <w:rsid w:val="001F2C68"/>
    <w:rsid w:val="001F75E8"/>
    <w:rsid w:val="00200B0E"/>
    <w:rsid w:val="00204214"/>
    <w:rsid w:val="00205157"/>
    <w:rsid w:val="00207E84"/>
    <w:rsid w:val="002114EB"/>
    <w:rsid w:val="00217E20"/>
    <w:rsid w:val="00224D41"/>
    <w:rsid w:val="00231A51"/>
    <w:rsid w:val="00237E30"/>
    <w:rsid w:val="00240577"/>
    <w:rsid w:val="00242241"/>
    <w:rsid w:val="00245BE2"/>
    <w:rsid w:val="002569A8"/>
    <w:rsid w:val="0026235A"/>
    <w:rsid w:val="00272577"/>
    <w:rsid w:val="002740CC"/>
    <w:rsid w:val="0027417A"/>
    <w:rsid w:val="00277244"/>
    <w:rsid w:val="00284161"/>
    <w:rsid w:val="00293B10"/>
    <w:rsid w:val="00293CE2"/>
    <w:rsid w:val="00295A7E"/>
    <w:rsid w:val="002B21A9"/>
    <w:rsid w:val="002B4F76"/>
    <w:rsid w:val="002B7A8E"/>
    <w:rsid w:val="002C5149"/>
    <w:rsid w:val="002C6B40"/>
    <w:rsid w:val="002D1E79"/>
    <w:rsid w:val="002F008A"/>
    <w:rsid w:val="002F3534"/>
    <w:rsid w:val="00303785"/>
    <w:rsid w:val="003137F7"/>
    <w:rsid w:val="00317669"/>
    <w:rsid w:val="00382726"/>
    <w:rsid w:val="003847FA"/>
    <w:rsid w:val="00384999"/>
    <w:rsid w:val="003B11C2"/>
    <w:rsid w:val="003B736A"/>
    <w:rsid w:val="003C07A1"/>
    <w:rsid w:val="003C1431"/>
    <w:rsid w:val="003C203C"/>
    <w:rsid w:val="003C6E19"/>
    <w:rsid w:val="003D280C"/>
    <w:rsid w:val="003D498B"/>
    <w:rsid w:val="003D7312"/>
    <w:rsid w:val="003E2F0F"/>
    <w:rsid w:val="003F023A"/>
    <w:rsid w:val="003F4065"/>
    <w:rsid w:val="00406DCB"/>
    <w:rsid w:val="00432341"/>
    <w:rsid w:val="00434188"/>
    <w:rsid w:val="00443192"/>
    <w:rsid w:val="004501BA"/>
    <w:rsid w:val="00454D1A"/>
    <w:rsid w:val="00455045"/>
    <w:rsid w:val="004557D9"/>
    <w:rsid w:val="00467D1A"/>
    <w:rsid w:val="004709E9"/>
    <w:rsid w:val="00474544"/>
    <w:rsid w:val="00474879"/>
    <w:rsid w:val="00474D43"/>
    <w:rsid w:val="00475ED3"/>
    <w:rsid w:val="00475F54"/>
    <w:rsid w:val="00481127"/>
    <w:rsid w:val="00483165"/>
    <w:rsid w:val="00494B91"/>
    <w:rsid w:val="004A5103"/>
    <w:rsid w:val="004B4EC4"/>
    <w:rsid w:val="004B5941"/>
    <w:rsid w:val="004C4D5E"/>
    <w:rsid w:val="004C6B4A"/>
    <w:rsid w:val="004E1583"/>
    <w:rsid w:val="004E22DA"/>
    <w:rsid w:val="004F0B86"/>
    <w:rsid w:val="004F72F1"/>
    <w:rsid w:val="00511DEB"/>
    <w:rsid w:val="00517910"/>
    <w:rsid w:val="00524FC2"/>
    <w:rsid w:val="00527E27"/>
    <w:rsid w:val="005421F5"/>
    <w:rsid w:val="005446C2"/>
    <w:rsid w:val="00546281"/>
    <w:rsid w:val="005557D6"/>
    <w:rsid w:val="0055754D"/>
    <w:rsid w:val="00560E2D"/>
    <w:rsid w:val="005622B5"/>
    <w:rsid w:val="00564BE3"/>
    <w:rsid w:val="00565621"/>
    <w:rsid w:val="00585B72"/>
    <w:rsid w:val="00585E21"/>
    <w:rsid w:val="005867C5"/>
    <w:rsid w:val="005A40A2"/>
    <w:rsid w:val="005A51C2"/>
    <w:rsid w:val="005B26A0"/>
    <w:rsid w:val="005C10BF"/>
    <w:rsid w:val="005D5FC3"/>
    <w:rsid w:val="005D65E7"/>
    <w:rsid w:val="005D76A8"/>
    <w:rsid w:val="005E0CBB"/>
    <w:rsid w:val="005E55BB"/>
    <w:rsid w:val="005F6156"/>
    <w:rsid w:val="00606D75"/>
    <w:rsid w:val="00610E63"/>
    <w:rsid w:val="00624268"/>
    <w:rsid w:val="00625E76"/>
    <w:rsid w:val="00636711"/>
    <w:rsid w:val="00650309"/>
    <w:rsid w:val="0065235A"/>
    <w:rsid w:val="00663A1F"/>
    <w:rsid w:val="00663BC8"/>
    <w:rsid w:val="00674A88"/>
    <w:rsid w:val="00681A6D"/>
    <w:rsid w:val="00682F7C"/>
    <w:rsid w:val="0069001C"/>
    <w:rsid w:val="006911E1"/>
    <w:rsid w:val="006929DC"/>
    <w:rsid w:val="00694EAE"/>
    <w:rsid w:val="006A1C16"/>
    <w:rsid w:val="006A1FB2"/>
    <w:rsid w:val="006A711B"/>
    <w:rsid w:val="006A78F0"/>
    <w:rsid w:val="006B1728"/>
    <w:rsid w:val="006C5172"/>
    <w:rsid w:val="006C5780"/>
    <w:rsid w:val="0070158F"/>
    <w:rsid w:val="0071282A"/>
    <w:rsid w:val="00715698"/>
    <w:rsid w:val="00722261"/>
    <w:rsid w:val="00722C85"/>
    <w:rsid w:val="007238AC"/>
    <w:rsid w:val="00737036"/>
    <w:rsid w:val="007507C5"/>
    <w:rsid w:val="007658F6"/>
    <w:rsid w:val="00772F38"/>
    <w:rsid w:val="0077690A"/>
    <w:rsid w:val="00782378"/>
    <w:rsid w:val="007858F2"/>
    <w:rsid w:val="007A755C"/>
    <w:rsid w:val="007B0F08"/>
    <w:rsid w:val="007B6CD7"/>
    <w:rsid w:val="007B6E94"/>
    <w:rsid w:val="007C41DC"/>
    <w:rsid w:val="007D047A"/>
    <w:rsid w:val="007D162F"/>
    <w:rsid w:val="007E57FF"/>
    <w:rsid w:val="007E6AC4"/>
    <w:rsid w:val="007F0309"/>
    <w:rsid w:val="007F0A72"/>
    <w:rsid w:val="007F740B"/>
    <w:rsid w:val="00803809"/>
    <w:rsid w:val="00822EE9"/>
    <w:rsid w:val="008231DC"/>
    <w:rsid w:val="00825863"/>
    <w:rsid w:val="008267FC"/>
    <w:rsid w:val="008331AC"/>
    <w:rsid w:val="0086527B"/>
    <w:rsid w:val="0086549D"/>
    <w:rsid w:val="00867B43"/>
    <w:rsid w:val="008724C7"/>
    <w:rsid w:val="00883D7C"/>
    <w:rsid w:val="008A4791"/>
    <w:rsid w:val="008A6652"/>
    <w:rsid w:val="008B170E"/>
    <w:rsid w:val="008C1557"/>
    <w:rsid w:val="008D0C5B"/>
    <w:rsid w:val="008D3195"/>
    <w:rsid w:val="008E37C5"/>
    <w:rsid w:val="00906B75"/>
    <w:rsid w:val="00907CD0"/>
    <w:rsid w:val="00935110"/>
    <w:rsid w:val="00935881"/>
    <w:rsid w:val="00936BFF"/>
    <w:rsid w:val="009448FD"/>
    <w:rsid w:val="00950147"/>
    <w:rsid w:val="00955E0B"/>
    <w:rsid w:val="009575C6"/>
    <w:rsid w:val="00960A43"/>
    <w:rsid w:val="00962002"/>
    <w:rsid w:val="00962B98"/>
    <w:rsid w:val="009632E9"/>
    <w:rsid w:val="0096507F"/>
    <w:rsid w:val="00965D9D"/>
    <w:rsid w:val="0098246A"/>
    <w:rsid w:val="00990A9F"/>
    <w:rsid w:val="009957C7"/>
    <w:rsid w:val="00996FA7"/>
    <w:rsid w:val="009A06F1"/>
    <w:rsid w:val="009B1E3D"/>
    <w:rsid w:val="009C3E42"/>
    <w:rsid w:val="009D7194"/>
    <w:rsid w:val="009E0C7D"/>
    <w:rsid w:val="009E5F1F"/>
    <w:rsid w:val="009F34F7"/>
    <w:rsid w:val="00A03530"/>
    <w:rsid w:val="00A07103"/>
    <w:rsid w:val="00A10699"/>
    <w:rsid w:val="00A16247"/>
    <w:rsid w:val="00A33858"/>
    <w:rsid w:val="00A41BD5"/>
    <w:rsid w:val="00A545C6"/>
    <w:rsid w:val="00A706EE"/>
    <w:rsid w:val="00A72D5F"/>
    <w:rsid w:val="00A742B3"/>
    <w:rsid w:val="00A77769"/>
    <w:rsid w:val="00A802C4"/>
    <w:rsid w:val="00A80DCB"/>
    <w:rsid w:val="00A90C6B"/>
    <w:rsid w:val="00A920FC"/>
    <w:rsid w:val="00A92158"/>
    <w:rsid w:val="00AA1217"/>
    <w:rsid w:val="00AA1520"/>
    <w:rsid w:val="00AB0794"/>
    <w:rsid w:val="00AB0916"/>
    <w:rsid w:val="00AB5A07"/>
    <w:rsid w:val="00AC19BA"/>
    <w:rsid w:val="00AC46EA"/>
    <w:rsid w:val="00AC78B9"/>
    <w:rsid w:val="00AD0C7B"/>
    <w:rsid w:val="00AD6788"/>
    <w:rsid w:val="00AF6964"/>
    <w:rsid w:val="00B037D8"/>
    <w:rsid w:val="00B124AB"/>
    <w:rsid w:val="00B3267A"/>
    <w:rsid w:val="00B450A3"/>
    <w:rsid w:val="00B52191"/>
    <w:rsid w:val="00B54AC5"/>
    <w:rsid w:val="00B54F17"/>
    <w:rsid w:val="00B63DB5"/>
    <w:rsid w:val="00B74015"/>
    <w:rsid w:val="00B76B90"/>
    <w:rsid w:val="00B955E8"/>
    <w:rsid w:val="00B965D1"/>
    <w:rsid w:val="00BA003A"/>
    <w:rsid w:val="00BA0B49"/>
    <w:rsid w:val="00BA0D07"/>
    <w:rsid w:val="00BA2FE7"/>
    <w:rsid w:val="00BA70E9"/>
    <w:rsid w:val="00BB6339"/>
    <w:rsid w:val="00BB69DC"/>
    <w:rsid w:val="00BC0D45"/>
    <w:rsid w:val="00BC2CE1"/>
    <w:rsid w:val="00BC3563"/>
    <w:rsid w:val="00BC79FA"/>
    <w:rsid w:val="00BE2862"/>
    <w:rsid w:val="00BF1BC6"/>
    <w:rsid w:val="00BF4598"/>
    <w:rsid w:val="00BF6B2F"/>
    <w:rsid w:val="00C005EB"/>
    <w:rsid w:val="00C06966"/>
    <w:rsid w:val="00C14453"/>
    <w:rsid w:val="00C164E3"/>
    <w:rsid w:val="00C20CCB"/>
    <w:rsid w:val="00C27A05"/>
    <w:rsid w:val="00C320A7"/>
    <w:rsid w:val="00C36D81"/>
    <w:rsid w:val="00C433BD"/>
    <w:rsid w:val="00C46300"/>
    <w:rsid w:val="00C5273C"/>
    <w:rsid w:val="00C53679"/>
    <w:rsid w:val="00C611D5"/>
    <w:rsid w:val="00C61475"/>
    <w:rsid w:val="00C66562"/>
    <w:rsid w:val="00C71EC3"/>
    <w:rsid w:val="00C74742"/>
    <w:rsid w:val="00C76661"/>
    <w:rsid w:val="00C8280F"/>
    <w:rsid w:val="00C84AFE"/>
    <w:rsid w:val="00C86C93"/>
    <w:rsid w:val="00C928A0"/>
    <w:rsid w:val="00C92D00"/>
    <w:rsid w:val="00CB2AED"/>
    <w:rsid w:val="00CB2E5E"/>
    <w:rsid w:val="00CC15D1"/>
    <w:rsid w:val="00CC6821"/>
    <w:rsid w:val="00CC7116"/>
    <w:rsid w:val="00CE2789"/>
    <w:rsid w:val="00CF045A"/>
    <w:rsid w:val="00CF280A"/>
    <w:rsid w:val="00D00241"/>
    <w:rsid w:val="00D1371C"/>
    <w:rsid w:val="00D162DE"/>
    <w:rsid w:val="00D227AB"/>
    <w:rsid w:val="00D31A52"/>
    <w:rsid w:val="00D34B18"/>
    <w:rsid w:val="00D361FA"/>
    <w:rsid w:val="00D72BE1"/>
    <w:rsid w:val="00D961C1"/>
    <w:rsid w:val="00DA182A"/>
    <w:rsid w:val="00DB00D1"/>
    <w:rsid w:val="00DB1684"/>
    <w:rsid w:val="00DB19FF"/>
    <w:rsid w:val="00DB7F14"/>
    <w:rsid w:val="00DD0D78"/>
    <w:rsid w:val="00DD740C"/>
    <w:rsid w:val="00DE7AB8"/>
    <w:rsid w:val="00E0033C"/>
    <w:rsid w:val="00E06006"/>
    <w:rsid w:val="00E14BEA"/>
    <w:rsid w:val="00E2078B"/>
    <w:rsid w:val="00E20A08"/>
    <w:rsid w:val="00E2459B"/>
    <w:rsid w:val="00E24A56"/>
    <w:rsid w:val="00E354EF"/>
    <w:rsid w:val="00E46394"/>
    <w:rsid w:val="00E500C6"/>
    <w:rsid w:val="00E50611"/>
    <w:rsid w:val="00E60491"/>
    <w:rsid w:val="00E642C0"/>
    <w:rsid w:val="00E65A39"/>
    <w:rsid w:val="00E66822"/>
    <w:rsid w:val="00E7767A"/>
    <w:rsid w:val="00E825AA"/>
    <w:rsid w:val="00E8760F"/>
    <w:rsid w:val="00E90026"/>
    <w:rsid w:val="00E94965"/>
    <w:rsid w:val="00EB70AD"/>
    <w:rsid w:val="00EC0415"/>
    <w:rsid w:val="00EC3190"/>
    <w:rsid w:val="00EC5704"/>
    <w:rsid w:val="00EC5930"/>
    <w:rsid w:val="00EC5AB4"/>
    <w:rsid w:val="00ED0FE0"/>
    <w:rsid w:val="00ED1C99"/>
    <w:rsid w:val="00ED47BE"/>
    <w:rsid w:val="00EE56F4"/>
    <w:rsid w:val="00EF2EB8"/>
    <w:rsid w:val="00F07ABA"/>
    <w:rsid w:val="00F30C63"/>
    <w:rsid w:val="00F44064"/>
    <w:rsid w:val="00F53D03"/>
    <w:rsid w:val="00F57DA2"/>
    <w:rsid w:val="00F61188"/>
    <w:rsid w:val="00F61E8D"/>
    <w:rsid w:val="00F67625"/>
    <w:rsid w:val="00F70668"/>
    <w:rsid w:val="00F72094"/>
    <w:rsid w:val="00F73F8A"/>
    <w:rsid w:val="00F80F5E"/>
    <w:rsid w:val="00F85FF6"/>
    <w:rsid w:val="00F92EFB"/>
    <w:rsid w:val="00F9436E"/>
    <w:rsid w:val="00F97065"/>
    <w:rsid w:val="00FA00BD"/>
    <w:rsid w:val="00FA039A"/>
    <w:rsid w:val="00FA5E80"/>
    <w:rsid w:val="00FA6048"/>
    <w:rsid w:val="00FC01A6"/>
    <w:rsid w:val="00FC2C25"/>
    <w:rsid w:val="00FC620F"/>
    <w:rsid w:val="00FD2804"/>
    <w:rsid w:val="00FE020D"/>
    <w:rsid w:val="00FF28A3"/>
    <w:rsid w:val="00FF5F5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0DA8B-A60B-472A-BAC8-EA8A519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62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1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1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162F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F6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6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1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299C-118C-4C23-8ACB-A86DE583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"СЛУЖБА ИНФОРМАЦИИ, РЕКЛАМЫ И КОНТРОЛЯ"</Company>
  <LinksUpToDate>false</LinksUpToDate>
  <CharactersWithSpaces>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ДАРБАШКЕЕВ БАИР СЕРГЕЕВИЧ</dc:creator>
  <cp:keywords/>
  <dc:description/>
  <cp:lastModifiedBy>Анастасия Ю. Орлова</cp:lastModifiedBy>
  <cp:revision>9</cp:revision>
  <cp:lastPrinted>2012-11-12T08:37:00Z</cp:lastPrinted>
  <dcterms:created xsi:type="dcterms:W3CDTF">2012-11-12T05:09:00Z</dcterms:created>
  <dcterms:modified xsi:type="dcterms:W3CDTF">2017-08-31T08:20:00Z</dcterms:modified>
</cp:coreProperties>
</file>