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center" w:tblpY="122"/>
        <w:tblW w:w="10313" w:type="dxa"/>
        <w:tblLook w:val="04A0" w:firstRow="1" w:lastRow="0" w:firstColumn="1" w:lastColumn="0" w:noHBand="0" w:noVBand="1"/>
      </w:tblPr>
      <w:tblGrid>
        <w:gridCol w:w="3965"/>
        <w:gridCol w:w="2136"/>
        <w:gridCol w:w="4212"/>
      </w:tblGrid>
      <w:tr w:rsidR="001505F2" w:rsidRPr="00FA4ABE" w:rsidTr="001505F2">
        <w:tc>
          <w:tcPr>
            <w:tcW w:w="3965" w:type="dxa"/>
            <w:hideMark/>
          </w:tcPr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A0419">
              <w:rPr>
                <w:b/>
                <w:lang w:eastAsia="en-US"/>
              </w:rPr>
              <w:t>«Управа Гагаринского округа»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A0419">
              <w:rPr>
                <w:b/>
                <w:bCs/>
                <w:sz w:val="22"/>
                <w:lang w:eastAsia="en-US"/>
              </w:rPr>
              <w:t>муниципальное казенное учреждение городского округа «город Якутск»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A0419">
              <w:rPr>
                <w:sz w:val="18"/>
                <w:lang w:eastAsia="en-US"/>
              </w:rPr>
              <w:t>Республика Саха (Якутия)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smartTag w:uri="urn:schemas-microsoft-com:office:smarttags" w:element="metricconverter">
              <w:smartTagPr>
                <w:attr w:name="ProductID" w:val="677014, г"/>
              </w:smartTagPr>
              <w:r w:rsidRPr="005A0419">
                <w:rPr>
                  <w:sz w:val="18"/>
                  <w:szCs w:val="20"/>
                  <w:lang w:eastAsia="en-US"/>
                </w:rPr>
                <w:t>677014, г</w:t>
              </w:r>
            </w:smartTag>
            <w:r w:rsidRPr="005A0419">
              <w:rPr>
                <w:sz w:val="18"/>
                <w:szCs w:val="20"/>
                <w:lang w:eastAsia="en-US"/>
              </w:rPr>
              <w:t>. Якутск, ул. Можайского, 13/3Г</w:t>
            </w:r>
            <w:r w:rsidR="004F24F2">
              <w:rPr>
                <w:sz w:val="18"/>
                <w:szCs w:val="20"/>
                <w:lang w:eastAsia="en-US"/>
              </w:rPr>
              <w:t xml:space="preserve"> к</w:t>
            </w:r>
            <w:proofErr w:type="gramStart"/>
            <w:r w:rsidR="004F24F2">
              <w:rPr>
                <w:sz w:val="18"/>
                <w:szCs w:val="20"/>
                <w:lang w:eastAsia="en-US"/>
              </w:rPr>
              <w:t>1</w:t>
            </w:r>
            <w:proofErr w:type="gramEnd"/>
          </w:p>
          <w:p w:rsidR="001505F2" w:rsidRPr="005A0419" w:rsidRDefault="001505F2" w:rsidP="001505F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A0419">
              <w:rPr>
                <w:sz w:val="18"/>
                <w:szCs w:val="20"/>
                <w:lang w:eastAsia="en-US"/>
              </w:rPr>
              <w:t>тел/факс: 40-27-17</w:t>
            </w:r>
          </w:p>
          <w:p w:rsidR="001505F2" w:rsidRPr="005A0419" w:rsidRDefault="001505F2" w:rsidP="001505F2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 w:rsidRPr="005A0419">
              <w:rPr>
                <w:sz w:val="18"/>
                <w:szCs w:val="20"/>
                <w:lang w:eastAsia="en-US"/>
              </w:rPr>
              <w:t>адрес электронной почты</w:t>
            </w:r>
          </w:p>
          <w:p w:rsidR="001505F2" w:rsidRPr="000954DB" w:rsidRDefault="001505F2" w:rsidP="004F24F2">
            <w:pPr>
              <w:spacing w:line="25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5A0419">
              <w:rPr>
                <w:sz w:val="18"/>
                <w:szCs w:val="20"/>
                <w:lang w:val="en-US" w:eastAsia="en-US"/>
              </w:rPr>
              <w:t>gagarin</w:t>
            </w:r>
            <w:proofErr w:type="spellEnd"/>
            <w:r w:rsidRPr="005A0419">
              <w:rPr>
                <w:sz w:val="18"/>
                <w:szCs w:val="20"/>
                <w:lang w:eastAsia="en-US"/>
              </w:rPr>
              <w:t>.</w:t>
            </w:r>
            <w:proofErr w:type="spellStart"/>
            <w:r w:rsidRPr="005A0419">
              <w:rPr>
                <w:sz w:val="18"/>
                <w:szCs w:val="20"/>
                <w:lang w:val="en-US" w:eastAsia="en-US"/>
              </w:rPr>
              <w:t>ocrug</w:t>
            </w:r>
            <w:proofErr w:type="spellEnd"/>
            <w:r w:rsidRPr="005A0419">
              <w:rPr>
                <w:sz w:val="18"/>
                <w:szCs w:val="20"/>
                <w:lang w:eastAsia="en-US"/>
              </w:rPr>
              <w:t xml:space="preserve"> @</w:t>
            </w:r>
            <w:proofErr w:type="spellStart"/>
            <w:r w:rsidR="004F24F2">
              <w:rPr>
                <w:sz w:val="18"/>
                <w:szCs w:val="20"/>
                <w:lang w:val="en-US" w:eastAsia="en-US"/>
              </w:rPr>
              <w:t>yakadm</w:t>
            </w:r>
            <w:proofErr w:type="spellEnd"/>
            <w:r w:rsidRPr="005A0419">
              <w:rPr>
                <w:sz w:val="18"/>
                <w:szCs w:val="20"/>
                <w:lang w:eastAsia="en-US"/>
              </w:rPr>
              <w:t>.</w:t>
            </w:r>
            <w:proofErr w:type="spellStart"/>
            <w:r w:rsidRPr="005A0419">
              <w:rPr>
                <w:sz w:val="18"/>
                <w:szCs w:val="20"/>
                <w:lang w:val="en-US" w:eastAsia="en-US"/>
              </w:rPr>
              <w:t>ru</w:t>
            </w:r>
            <w:proofErr w:type="spellEnd"/>
            <w:r w:rsidRPr="005A0419">
              <w:rPr>
                <w:sz w:val="18"/>
                <w:lang w:eastAsia="en-US"/>
              </w:rPr>
              <w:t xml:space="preserve">               </w:t>
            </w:r>
            <w:r w:rsidRPr="005A0419">
              <w:rPr>
                <w:sz w:val="18"/>
                <w:szCs w:val="20"/>
                <w:lang w:eastAsia="en-US"/>
              </w:rPr>
              <w:t xml:space="preserve">                                                                                   </w:t>
            </w:r>
          </w:p>
        </w:tc>
        <w:tc>
          <w:tcPr>
            <w:tcW w:w="2136" w:type="dxa"/>
            <w:hideMark/>
          </w:tcPr>
          <w:p w:rsidR="001505F2" w:rsidRDefault="001505F2" w:rsidP="001505F2">
            <w:pPr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8964792" wp14:editId="38449F81">
                  <wp:extent cx="1028700" cy="1114425"/>
                  <wp:effectExtent l="0" t="0" r="0" b="9525"/>
                  <wp:docPr id="3" name="Рисунок 3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1505F2" w:rsidRDefault="001505F2" w:rsidP="001505F2">
            <w:pPr>
              <w:spacing w:line="256" w:lineRule="auto"/>
              <w:ind w:left="-108" w:firstLine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Гагаринскай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уокурук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управата</w:t>
            </w:r>
            <w:proofErr w:type="spellEnd"/>
            <w:r>
              <w:rPr>
                <w:b/>
                <w:lang w:eastAsia="en-US"/>
              </w:rPr>
              <w:t>»</w:t>
            </w:r>
            <w:r>
              <w:rPr>
                <w:b/>
                <w:bCs/>
                <w:sz w:val="22"/>
                <w:lang w:eastAsia="en-US"/>
              </w:rPr>
              <w:t xml:space="preserve"> «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дьокуускай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куорат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»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куорат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уокуругун</w:t>
            </w:r>
            <w:proofErr w:type="spellEnd"/>
          </w:p>
          <w:p w:rsidR="001505F2" w:rsidRDefault="001505F2" w:rsidP="001505F2">
            <w:pPr>
              <w:spacing w:line="256" w:lineRule="auto"/>
              <w:ind w:left="175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b/>
                <w:bCs/>
                <w:sz w:val="22"/>
                <w:lang w:eastAsia="en-US"/>
              </w:rPr>
              <w:t>муниципальнай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хаа</w:t>
            </w:r>
            <w:proofErr w:type="spellEnd"/>
            <w:proofErr w:type="gramStart"/>
            <w:r>
              <w:rPr>
                <w:b/>
                <w:bCs/>
                <w:sz w:val="22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bCs/>
                <w:sz w:val="22"/>
                <w:lang w:eastAsia="en-US"/>
              </w:rPr>
              <w:t>ына</w:t>
            </w:r>
            <w:proofErr w:type="spellEnd"/>
            <w:r>
              <w:rPr>
                <w:b/>
                <w:bCs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en-US"/>
              </w:rPr>
              <w:t>тэрилтэтэ</w:t>
            </w:r>
            <w:proofErr w:type="spellEnd"/>
            <w:r>
              <w:rPr>
                <w:sz w:val="18"/>
                <w:lang w:eastAsia="en-US"/>
              </w:rPr>
              <w:t xml:space="preserve"> Саха </w:t>
            </w:r>
            <w:proofErr w:type="spellStart"/>
            <w:r>
              <w:rPr>
                <w:sz w:val="18"/>
                <w:lang w:eastAsia="en-US"/>
              </w:rPr>
              <w:t>Республиката</w:t>
            </w:r>
            <w:proofErr w:type="spellEnd"/>
          </w:p>
          <w:p w:rsidR="001505F2" w:rsidRDefault="001505F2" w:rsidP="004F24F2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677014,  </w:t>
            </w:r>
            <w:proofErr w:type="spellStart"/>
            <w:r>
              <w:rPr>
                <w:sz w:val="18"/>
                <w:szCs w:val="20"/>
                <w:lang w:eastAsia="en-US"/>
              </w:rPr>
              <w:t>Дьокуускай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к.,   Можайского </w:t>
            </w:r>
            <w:proofErr w:type="spellStart"/>
            <w:r>
              <w:rPr>
                <w:sz w:val="18"/>
                <w:szCs w:val="20"/>
                <w:lang w:eastAsia="en-US"/>
              </w:rPr>
              <w:t>уул</w:t>
            </w:r>
            <w:proofErr w:type="spellEnd"/>
            <w:r>
              <w:rPr>
                <w:sz w:val="18"/>
                <w:szCs w:val="20"/>
                <w:lang w:eastAsia="en-US"/>
              </w:rPr>
              <w:t>, 13/3Г</w:t>
            </w:r>
            <w:r w:rsidR="004F24F2">
              <w:rPr>
                <w:sz w:val="18"/>
                <w:szCs w:val="20"/>
                <w:lang w:eastAsia="en-US"/>
              </w:rPr>
              <w:t xml:space="preserve"> к</w:t>
            </w:r>
            <w:proofErr w:type="gramStart"/>
            <w:r w:rsidR="004F24F2">
              <w:rPr>
                <w:sz w:val="18"/>
                <w:szCs w:val="20"/>
                <w:lang w:eastAsia="en-US"/>
              </w:rPr>
              <w:t>1</w:t>
            </w:r>
            <w:proofErr w:type="gramEnd"/>
          </w:p>
          <w:p w:rsidR="001505F2" w:rsidRDefault="001505F2" w:rsidP="001505F2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тел/факса: 40-27-17</w:t>
            </w:r>
          </w:p>
          <w:p w:rsidR="001505F2" w:rsidRDefault="001505F2" w:rsidP="001505F2">
            <w:pPr>
              <w:spacing w:line="256" w:lineRule="auto"/>
              <w:jc w:val="center"/>
              <w:rPr>
                <w:sz w:val="18"/>
                <w:szCs w:val="20"/>
                <w:lang w:eastAsia="en-US"/>
              </w:rPr>
            </w:pPr>
            <w:proofErr w:type="spellStart"/>
            <w:r>
              <w:rPr>
                <w:sz w:val="18"/>
                <w:szCs w:val="20"/>
                <w:lang w:eastAsia="en-US"/>
              </w:rPr>
              <w:t>электроннай</w:t>
            </w:r>
            <w:proofErr w:type="spellEnd"/>
            <w:r>
              <w:rPr>
                <w:sz w:val="18"/>
                <w:szCs w:val="20"/>
                <w:lang w:eastAsia="en-US"/>
              </w:rPr>
              <w:t xml:space="preserve"> почта </w:t>
            </w:r>
            <w:proofErr w:type="spellStart"/>
            <w:r>
              <w:rPr>
                <w:sz w:val="18"/>
                <w:szCs w:val="20"/>
                <w:lang w:eastAsia="en-US"/>
              </w:rPr>
              <w:t>аадыры</w:t>
            </w:r>
            <w:proofErr w:type="spellEnd"/>
            <w:proofErr w:type="gramStart"/>
            <w:r>
              <w:rPr>
                <w:sz w:val="18"/>
                <w:szCs w:val="20"/>
                <w:lang w:val="en-US" w:eastAsia="en-US"/>
              </w:rPr>
              <w:t>h</w:t>
            </w:r>
            <w:proofErr w:type="gramEnd"/>
            <w:r>
              <w:rPr>
                <w:sz w:val="18"/>
                <w:szCs w:val="20"/>
                <w:lang w:eastAsia="en-US"/>
              </w:rPr>
              <w:t>а:</w:t>
            </w:r>
          </w:p>
          <w:p w:rsidR="001505F2" w:rsidRPr="009315AE" w:rsidRDefault="001505F2" w:rsidP="004F24F2">
            <w:pPr>
              <w:spacing w:line="256" w:lineRule="auto"/>
              <w:ind w:left="17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8"/>
                <w:szCs w:val="20"/>
                <w:lang w:val="en-US" w:eastAsia="en-US"/>
              </w:rPr>
              <w:t>gagarin</w:t>
            </w:r>
            <w:proofErr w:type="spellEnd"/>
            <w:r w:rsidRPr="009315AE">
              <w:rPr>
                <w:sz w:val="18"/>
                <w:szCs w:val="20"/>
                <w:lang w:eastAsia="en-US"/>
              </w:rPr>
              <w:t>.</w:t>
            </w:r>
            <w:proofErr w:type="spellStart"/>
            <w:r>
              <w:rPr>
                <w:sz w:val="18"/>
                <w:szCs w:val="20"/>
                <w:lang w:val="en-US" w:eastAsia="en-US"/>
              </w:rPr>
              <w:t>ocrug</w:t>
            </w:r>
            <w:proofErr w:type="spellEnd"/>
            <w:r w:rsidRPr="009315AE">
              <w:rPr>
                <w:sz w:val="18"/>
                <w:szCs w:val="20"/>
                <w:lang w:eastAsia="en-US"/>
              </w:rPr>
              <w:t xml:space="preserve"> @</w:t>
            </w:r>
            <w:proofErr w:type="spellStart"/>
            <w:r w:rsidR="004F24F2">
              <w:rPr>
                <w:sz w:val="18"/>
                <w:szCs w:val="20"/>
                <w:lang w:val="en-US" w:eastAsia="en-US"/>
              </w:rPr>
              <w:t>yakadm</w:t>
            </w:r>
            <w:proofErr w:type="spellEnd"/>
            <w:r w:rsidRPr="009315AE">
              <w:rPr>
                <w:sz w:val="18"/>
                <w:szCs w:val="20"/>
                <w:lang w:eastAsia="en-US"/>
              </w:rPr>
              <w:t>.</w:t>
            </w:r>
            <w:proofErr w:type="spellStart"/>
            <w:r>
              <w:rPr>
                <w:sz w:val="18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A14B6C" w:rsidRPr="00A14B6C" w:rsidRDefault="00A14B6C" w:rsidP="004F6CB2">
      <w:pPr>
        <w:pBdr>
          <w:bottom w:val="single" w:sz="12" w:space="1" w:color="auto"/>
        </w:pBdr>
        <w:ind w:left="-567" w:right="-284"/>
      </w:pPr>
    </w:p>
    <w:p w:rsidR="00147A65" w:rsidRDefault="00147A65" w:rsidP="00147A65">
      <w:pPr>
        <w:ind w:left="-284" w:right="-231"/>
        <w:jc w:val="center"/>
        <w:rPr>
          <w:b/>
        </w:rPr>
      </w:pPr>
    </w:p>
    <w:p w:rsidR="00147A65" w:rsidRDefault="00147A65" w:rsidP="00147A65">
      <w:pPr>
        <w:ind w:left="-284" w:right="-231"/>
        <w:jc w:val="center"/>
        <w:rPr>
          <w:b/>
        </w:rPr>
      </w:pPr>
      <w:r w:rsidRPr="00147A65">
        <w:rPr>
          <w:b/>
        </w:rPr>
        <w:t>Извещение о проведении открытого аукциона на право размещения нестационарного торгового объекта</w:t>
      </w:r>
    </w:p>
    <w:p w:rsidR="00147A65" w:rsidRPr="00147A65" w:rsidRDefault="00147A65" w:rsidP="00147A65">
      <w:pPr>
        <w:ind w:left="-284" w:right="-231"/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86"/>
        <w:gridCol w:w="6763"/>
      </w:tblGrid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Форма торгов.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Открытый аукцион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Наименование, место нахождения,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Default="001505F2" w:rsidP="00147A65">
            <w:pPr>
              <w:jc w:val="both"/>
              <w:rPr>
                <w:sz w:val="20"/>
                <w:szCs w:val="20"/>
              </w:rPr>
            </w:pPr>
            <w:r w:rsidRPr="001505F2">
              <w:rPr>
                <w:sz w:val="20"/>
                <w:szCs w:val="20"/>
              </w:rPr>
              <w:t>«Управа   Гагаринского округа» МКУ ГО «город Якутск</w:t>
            </w:r>
            <w:r>
              <w:rPr>
                <w:sz w:val="20"/>
                <w:szCs w:val="20"/>
              </w:rPr>
              <w:t>»</w:t>
            </w:r>
            <w:r w:rsidR="00147A65">
              <w:rPr>
                <w:sz w:val="20"/>
                <w:szCs w:val="20"/>
              </w:rPr>
              <w:t>,</w:t>
            </w:r>
          </w:p>
          <w:p w:rsidR="00147A65" w:rsidRDefault="00BB3622" w:rsidP="0014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6770</w:t>
            </w:r>
            <w:r w:rsidR="00A84B5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, </w:t>
            </w:r>
            <w:r w:rsidR="00147A65">
              <w:rPr>
                <w:sz w:val="20"/>
                <w:szCs w:val="20"/>
              </w:rPr>
              <w:t>Р</w:t>
            </w:r>
            <w:proofErr w:type="gramStart"/>
            <w:r w:rsidR="00147A65">
              <w:rPr>
                <w:sz w:val="20"/>
                <w:szCs w:val="20"/>
              </w:rPr>
              <w:t>С(</w:t>
            </w:r>
            <w:proofErr w:type="gramEnd"/>
            <w:r w:rsidR="00147A65">
              <w:rPr>
                <w:sz w:val="20"/>
                <w:szCs w:val="20"/>
              </w:rPr>
              <w:t xml:space="preserve">Я), </w:t>
            </w:r>
            <w:r w:rsidR="001505F2" w:rsidRPr="001505F2">
              <w:rPr>
                <w:sz w:val="20"/>
                <w:szCs w:val="20"/>
              </w:rPr>
              <w:t>г. Якутск ул.</w:t>
            </w:r>
            <w:r w:rsidR="001505F2">
              <w:rPr>
                <w:sz w:val="20"/>
                <w:szCs w:val="20"/>
              </w:rPr>
              <w:t xml:space="preserve"> Можайского, 13/3 «Г», корпус 1</w:t>
            </w:r>
            <w:r w:rsidR="00147A65">
              <w:rPr>
                <w:sz w:val="20"/>
                <w:szCs w:val="20"/>
              </w:rPr>
              <w:t xml:space="preserve">, </w:t>
            </w:r>
          </w:p>
          <w:p w:rsidR="00147A65" w:rsidRPr="00147A65" w:rsidRDefault="001505F2" w:rsidP="001505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тел./факс: 40-27-11</w:t>
            </w:r>
          </w:p>
        </w:tc>
      </w:tr>
      <w:tr w:rsidR="0025148D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D" w:rsidRPr="00147A65" w:rsidRDefault="0025148D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D" w:rsidRPr="00147A65" w:rsidRDefault="0025148D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проведения аукционов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D" w:rsidRDefault="0025148D" w:rsidP="0025148D">
            <w:pPr>
              <w:jc w:val="both"/>
              <w:rPr>
                <w:sz w:val="20"/>
                <w:szCs w:val="20"/>
              </w:rPr>
            </w:pPr>
            <w:r w:rsidRPr="0025148D">
              <w:rPr>
                <w:sz w:val="20"/>
                <w:szCs w:val="20"/>
              </w:rPr>
              <w:t xml:space="preserve">Аукционы проводятся на основании постановления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25148D">
              <w:rPr>
                <w:sz w:val="20"/>
                <w:szCs w:val="20"/>
              </w:rPr>
              <w:t xml:space="preserve">Окружной администрации города Якутска от 26 января 2018 года № 29 </w:t>
            </w:r>
            <w:proofErr w:type="gramStart"/>
            <w:r w:rsidRPr="0025148D">
              <w:rPr>
                <w:sz w:val="20"/>
                <w:szCs w:val="20"/>
              </w:rPr>
              <w:t>п</w:t>
            </w:r>
            <w:proofErr w:type="gramEnd"/>
            <w:r w:rsidRPr="0025148D">
              <w:rPr>
                <w:sz w:val="20"/>
                <w:szCs w:val="20"/>
              </w:rPr>
              <w:t xml:space="preserve"> «О внесении изменений в постановление Окружной администрации города Якутска от 15 декабря 2015 года № 322п «Об утверждении схемы размещения нестационарных торговых объектов на территории городского округа «город Якутск»»; постановления Окружной </w:t>
            </w:r>
            <w:r>
              <w:rPr>
                <w:sz w:val="20"/>
                <w:szCs w:val="20"/>
              </w:rPr>
              <w:t>администрации города Якутска от</w:t>
            </w:r>
            <w:r w:rsidRPr="0025148D">
              <w:rPr>
                <w:sz w:val="20"/>
                <w:szCs w:val="20"/>
              </w:rPr>
              <w:t xml:space="preserve"> 28 марта 2017 года № 76 </w:t>
            </w:r>
            <w:proofErr w:type="gramStart"/>
            <w:r w:rsidRPr="0025148D">
              <w:rPr>
                <w:sz w:val="20"/>
                <w:szCs w:val="20"/>
              </w:rPr>
              <w:t>п</w:t>
            </w:r>
            <w:proofErr w:type="gramEnd"/>
            <w:r w:rsidRPr="0025148D">
              <w:rPr>
                <w:sz w:val="20"/>
                <w:szCs w:val="20"/>
              </w:rPr>
              <w:t xml:space="preserve"> «Об утверждении Положения о заключении договоров на право размещения нестационарных торговых объектов на территории городского округа «город Якутск».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Размещение информации о проведен</w:t>
            </w:r>
            <w:proofErr w:type="gramStart"/>
            <w:r w:rsidRPr="00147A65">
              <w:rPr>
                <w:sz w:val="20"/>
                <w:szCs w:val="20"/>
              </w:rPr>
              <w:t>ии ау</w:t>
            </w:r>
            <w:proofErr w:type="gramEnd"/>
            <w:r w:rsidRPr="00147A65">
              <w:rPr>
                <w:sz w:val="20"/>
                <w:szCs w:val="20"/>
              </w:rPr>
              <w:t>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217C48" w:rsidP="00147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Окружной а</w:t>
            </w:r>
            <w:r w:rsidR="00147A65" w:rsidRPr="00147A6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ГО «город Якутск» «</w:t>
            </w:r>
            <w:proofErr w:type="spellStart"/>
            <w:r>
              <w:rPr>
                <w:sz w:val="20"/>
                <w:szCs w:val="20"/>
              </w:rPr>
              <w:t>Я</w:t>
            </w:r>
            <w:r w:rsidR="00147A65" w:rsidRPr="00147A65">
              <w:rPr>
                <w:sz w:val="20"/>
                <w:szCs w:val="20"/>
              </w:rPr>
              <w:t>кутск</w:t>
            </w:r>
            <w:proofErr w:type="gramStart"/>
            <w:r w:rsidR="00147A65" w:rsidRPr="00147A65">
              <w:rPr>
                <w:sz w:val="20"/>
                <w:szCs w:val="20"/>
              </w:rPr>
              <w:t>.р</w:t>
            </w:r>
            <w:proofErr w:type="gramEnd"/>
            <w:r w:rsidR="00147A65" w:rsidRPr="00147A65">
              <w:rPr>
                <w:sz w:val="20"/>
                <w:szCs w:val="20"/>
              </w:rPr>
              <w:t>ф</w:t>
            </w:r>
            <w:proofErr w:type="spellEnd"/>
            <w:r w:rsidR="00147A65" w:rsidRPr="00147A65">
              <w:rPr>
                <w:sz w:val="20"/>
                <w:szCs w:val="20"/>
              </w:rPr>
              <w:t>»</w:t>
            </w:r>
          </w:p>
          <w:p w:rsidR="00147A65" w:rsidRPr="00147A65" w:rsidRDefault="00147A65" w:rsidP="00147A65">
            <w:pPr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В газете «Эхо Столицы»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47A65">
              <w:rPr>
                <w:rFonts w:eastAsia="Calibri"/>
                <w:bCs/>
                <w:sz w:val="20"/>
                <w:szCs w:val="20"/>
              </w:rPr>
              <w:t>Предмет аукциона (в том числе о местоположении, площади).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22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Заключение договора на право размещения нестационарн</w:t>
            </w:r>
            <w:r w:rsidR="00BB3622">
              <w:rPr>
                <w:sz w:val="20"/>
                <w:szCs w:val="20"/>
              </w:rPr>
              <w:t>ых торговых объектов</w:t>
            </w:r>
            <w:r w:rsidR="00715B31">
              <w:rPr>
                <w:sz w:val="20"/>
                <w:szCs w:val="20"/>
              </w:rPr>
              <w:t xml:space="preserve"> (киоск</w:t>
            </w:r>
            <w:r w:rsidRPr="00147A65">
              <w:rPr>
                <w:sz w:val="20"/>
                <w:szCs w:val="20"/>
              </w:rPr>
              <w:t>)</w:t>
            </w:r>
            <w:r w:rsidR="00BB3622">
              <w:rPr>
                <w:sz w:val="20"/>
                <w:szCs w:val="20"/>
              </w:rPr>
              <w:t>, расположенные</w:t>
            </w:r>
            <w:r w:rsidRPr="00147A65">
              <w:rPr>
                <w:sz w:val="20"/>
                <w:szCs w:val="20"/>
              </w:rPr>
              <w:t xml:space="preserve"> по адресу: </w:t>
            </w:r>
          </w:p>
          <w:p w:rsidR="00BB3622" w:rsidRPr="00147A65" w:rsidRDefault="0025148D" w:rsidP="0069306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ЛОТ №1</w:t>
            </w:r>
            <w:r w:rsidR="00CC7568">
              <w:rPr>
                <w:sz w:val="20"/>
                <w:szCs w:val="20"/>
              </w:rPr>
              <w:t xml:space="preserve">, </w:t>
            </w:r>
            <w:r w:rsidR="00BB3622">
              <w:rPr>
                <w:sz w:val="20"/>
                <w:szCs w:val="20"/>
              </w:rPr>
              <w:t>г. Якутск,</w:t>
            </w:r>
            <w:r w:rsidR="001965F5">
              <w:rPr>
                <w:sz w:val="20"/>
                <w:szCs w:val="20"/>
              </w:rPr>
              <w:t xml:space="preserve"> </w:t>
            </w:r>
            <w:proofErr w:type="spellStart"/>
            <w:r w:rsidR="001965F5">
              <w:rPr>
                <w:sz w:val="20"/>
                <w:szCs w:val="20"/>
              </w:rPr>
              <w:t>Курнатовского</w:t>
            </w:r>
            <w:proofErr w:type="spellEnd"/>
            <w:r w:rsidR="0069306A">
              <w:rPr>
                <w:sz w:val="20"/>
                <w:szCs w:val="20"/>
              </w:rPr>
              <w:t>, 1а</w:t>
            </w:r>
            <w:r w:rsidR="001505F2">
              <w:rPr>
                <w:sz w:val="20"/>
                <w:szCs w:val="20"/>
              </w:rPr>
              <w:t xml:space="preserve">, </w:t>
            </w:r>
            <w:r w:rsidRPr="0025148D">
              <w:rPr>
                <w:sz w:val="20"/>
                <w:szCs w:val="20"/>
              </w:rPr>
              <w:t xml:space="preserve">специализация – </w:t>
            </w:r>
            <w:r w:rsidR="001965F5">
              <w:rPr>
                <w:sz w:val="20"/>
                <w:szCs w:val="20"/>
              </w:rPr>
              <w:t xml:space="preserve"> цветы </w:t>
            </w:r>
            <w:r w:rsidR="00BB3622">
              <w:rPr>
                <w:sz w:val="20"/>
                <w:szCs w:val="20"/>
              </w:rPr>
              <w:t xml:space="preserve">(площадь </w:t>
            </w:r>
            <w:r w:rsidR="001965F5">
              <w:rPr>
                <w:sz w:val="20"/>
                <w:szCs w:val="20"/>
              </w:rPr>
              <w:t>13,5</w:t>
            </w:r>
            <w:r w:rsidR="00BB3622">
              <w:rPr>
                <w:sz w:val="20"/>
                <w:szCs w:val="20"/>
              </w:rPr>
              <w:t xml:space="preserve"> </w:t>
            </w:r>
            <w:proofErr w:type="spellStart"/>
            <w:r w:rsidR="00BB3622">
              <w:rPr>
                <w:sz w:val="20"/>
                <w:szCs w:val="20"/>
              </w:rPr>
              <w:t>кв.м</w:t>
            </w:r>
            <w:proofErr w:type="spellEnd"/>
            <w:r w:rsidR="00BB3622">
              <w:rPr>
                <w:sz w:val="20"/>
                <w:szCs w:val="20"/>
              </w:rPr>
              <w:t>.).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Начальная цена предмета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FA" w:rsidRPr="00147A65" w:rsidRDefault="008573FA" w:rsidP="001965F5">
            <w:pPr>
              <w:tabs>
                <w:tab w:val="left" w:pos="10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8573FA">
              <w:rPr>
                <w:sz w:val="20"/>
                <w:szCs w:val="20"/>
              </w:rPr>
              <w:t xml:space="preserve"> ЛОТ №</w:t>
            </w:r>
            <w:r w:rsidR="001505F2">
              <w:rPr>
                <w:sz w:val="20"/>
                <w:szCs w:val="20"/>
              </w:rPr>
              <w:t>1</w:t>
            </w:r>
            <w:r w:rsidRPr="008573FA">
              <w:rPr>
                <w:sz w:val="20"/>
                <w:szCs w:val="20"/>
              </w:rPr>
              <w:t xml:space="preserve"> </w:t>
            </w:r>
            <w:r w:rsidR="00F9554B">
              <w:rPr>
                <w:sz w:val="20"/>
                <w:szCs w:val="20"/>
              </w:rPr>
              <w:t>–</w:t>
            </w:r>
            <w:r w:rsidRPr="008573FA">
              <w:rPr>
                <w:sz w:val="20"/>
                <w:szCs w:val="20"/>
              </w:rPr>
              <w:t xml:space="preserve"> </w:t>
            </w:r>
            <w:r w:rsidR="001965F5">
              <w:rPr>
                <w:sz w:val="20"/>
                <w:szCs w:val="20"/>
              </w:rPr>
              <w:t>17 581,86</w:t>
            </w:r>
            <w:r w:rsidRPr="008573FA">
              <w:rPr>
                <w:sz w:val="20"/>
                <w:szCs w:val="20"/>
              </w:rPr>
              <w:t xml:space="preserve"> (</w:t>
            </w:r>
            <w:r w:rsidR="001965F5">
              <w:rPr>
                <w:sz w:val="20"/>
                <w:szCs w:val="20"/>
              </w:rPr>
              <w:t>семнадцать тысяч пятьсот восемьдесят один рублей) 86 копеек за 12</w:t>
            </w:r>
            <w:r w:rsidRPr="008573FA">
              <w:rPr>
                <w:sz w:val="20"/>
                <w:szCs w:val="20"/>
              </w:rPr>
              <w:t xml:space="preserve"> (двенадцать) месяцев</w:t>
            </w:r>
          </w:p>
        </w:tc>
      </w:tr>
      <w:tr w:rsidR="00147A65" w:rsidRPr="00E85099" w:rsidTr="00147A6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Размер задатка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E85099" w:rsidRDefault="00147A65" w:rsidP="00147A65">
            <w:pPr>
              <w:ind w:left="33"/>
              <w:rPr>
                <w:sz w:val="20"/>
                <w:szCs w:val="20"/>
              </w:rPr>
            </w:pPr>
            <w:r w:rsidRPr="00E85099">
              <w:rPr>
                <w:sz w:val="20"/>
                <w:szCs w:val="20"/>
              </w:rPr>
              <w:t>20 % от начальной цены предмета аукциона:</w:t>
            </w:r>
          </w:p>
          <w:p w:rsidR="005666B9" w:rsidRPr="00E85099" w:rsidRDefault="005666B9" w:rsidP="00147A65">
            <w:pPr>
              <w:ind w:left="33"/>
              <w:rPr>
                <w:sz w:val="20"/>
                <w:szCs w:val="20"/>
              </w:rPr>
            </w:pPr>
            <w:r w:rsidRPr="00E85099">
              <w:rPr>
                <w:sz w:val="20"/>
                <w:szCs w:val="20"/>
              </w:rPr>
              <w:t xml:space="preserve">3516,38 (три тысячи пятьсот шестнадцать рублей, 38 копеек)  </w:t>
            </w:r>
          </w:p>
          <w:p w:rsidR="00147A65" w:rsidRPr="00E85099" w:rsidRDefault="00147A65" w:rsidP="00147A65">
            <w:pPr>
              <w:rPr>
                <w:b/>
                <w:sz w:val="20"/>
                <w:szCs w:val="20"/>
              </w:rPr>
            </w:pPr>
            <w:r w:rsidRPr="00E85099">
              <w:rPr>
                <w:b/>
                <w:sz w:val="20"/>
                <w:szCs w:val="20"/>
              </w:rPr>
              <w:t xml:space="preserve">Реквизиты счета: </w:t>
            </w:r>
          </w:p>
          <w:p w:rsidR="006B03D9" w:rsidRPr="00E85099" w:rsidRDefault="006B03D9" w:rsidP="006B03D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E8509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E85099">
              <w:rPr>
                <w:rFonts w:ascii="Times New Roman" w:hAnsi="Times New Roman" w:cs="Times New Roman"/>
              </w:rPr>
              <w:t>«Управа Гагаринского округа» МКУ ГО «город Якутск»</w:t>
            </w:r>
            <w:r w:rsidRPr="00E85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099" w:rsidRPr="00E85099" w:rsidRDefault="006B03D9" w:rsidP="006B03D9">
            <w:pPr>
              <w:jc w:val="both"/>
            </w:pPr>
            <w:r w:rsidRPr="00E85099">
              <w:t>Банк получателя: отделение НБ Р</w:t>
            </w:r>
            <w:r w:rsidR="00E85099" w:rsidRPr="00E85099">
              <w:t xml:space="preserve">еспублика </w:t>
            </w:r>
            <w:r w:rsidRPr="00E85099">
              <w:t>С</w:t>
            </w:r>
            <w:r w:rsidR="00E85099" w:rsidRPr="00E85099">
              <w:t>аха</w:t>
            </w:r>
            <w:r w:rsidRPr="00E85099">
              <w:t xml:space="preserve"> (Я</w:t>
            </w:r>
            <w:r w:rsidR="00E85099" w:rsidRPr="00E85099">
              <w:t>кутия</w:t>
            </w:r>
            <w:r w:rsidRPr="00E85099">
              <w:t xml:space="preserve">) </w:t>
            </w:r>
            <w:r w:rsidR="00E85099" w:rsidRPr="00E85099">
              <w:t xml:space="preserve">г. </w:t>
            </w:r>
            <w:r w:rsidRPr="00E85099">
              <w:t>Якутск</w:t>
            </w:r>
          </w:p>
          <w:p w:rsidR="006B03D9" w:rsidRPr="00E85099" w:rsidRDefault="00E85099" w:rsidP="006B03D9">
            <w:pPr>
              <w:jc w:val="both"/>
            </w:pPr>
            <w:r w:rsidRPr="00E85099">
              <w:t>Расчетный счет</w:t>
            </w:r>
            <w:r w:rsidRPr="00E85099">
              <w:rPr>
                <w:lang w:val="en-US"/>
              </w:rPr>
              <w:t>: 40302810498055000002</w:t>
            </w:r>
            <w:r w:rsidR="006B03D9" w:rsidRPr="00E85099">
              <w:t xml:space="preserve">    </w:t>
            </w:r>
          </w:p>
          <w:p w:rsidR="006B03D9" w:rsidRPr="00E85099" w:rsidRDefault="006B03D9" w:rsidP="006B03D9">
            <w:pPr>
              <w:jc w:val="both"/>
            </w:pPr>
            <w:r w:rsidRPr="00E85099">
              <w:t>Номер лицевого счета: 55682035340</w:t>
            </w:r>
          </w:p>
          <w:p w:rsidR="006B03D9" w:rsidRPr="00E85099" w:rsidRDefault="006B03D9" w:rsidP="006B03D9">
            <w:pPr>
              <w:jc w:val="both"/>
            </w:pPr>
            <w:r w:rsidRPr="00E85099">
              <w:t>БИК: 049805001</w:t>
            </w:r>
          </w:p>
          <w:p w:rsidR="006B03D9" w:rsidRPr="00E85099" w:rsidRDefault="006B03D9" w:rsidP="006B03D9">
            <w:pPr>
              <w:jc w:val="both"/>
            </w:pPr>
            <w:r w:rsidRPr="00E85099">
              <w:t>ИНН 1435227584</w:t>
            </w:r>
          </w:p>
          <w:p w:rsidR="00E85099" w:rsidRDefault="006B03D9" w:rsidP="006B03D9">
            <w:pPr>
              <w:jc w:val="both"/>
              <w:rPr>
                <w:lang w:val="en-US"/>
              </w:rPr>
            </w:pPr>
            <w:r w:rsidRPr="00E85099">
              <w:t xml:space="preserve">КПП 143501001 </w:t>
            </w:r>
          </w:p>
          <w:p w:rsidR="00E85099" w:rsidRPr="00E85099" w:rsidRDefault="00E85099" w:rsidP="006B03D9">
            <w:pPr>
              <w:jc w:val="both"/>
            </w:pPr>
            <w:r>
              <w:t>Код бюджетной классификации</w:t>
            </w:r>
            <w:r w:rsidRPr="00E85099">
              <w:t xml:space="preserve">: 0 </w:t>
            </w:r>
          </w:p>
          <w:p w:rsidR="006B03D9" w:rsidRPr="00E85099" w:rsidRDefault="00E85099" w:rsidP="006B03D9">
            <w:pPr>
              <w:jc w:val="both"/>
            </w:pPr>
            <w:r>
              <w:t>Код ОКМТО</w:t>
            </w:r>
            <w:r w:rsidRPr="00E85099">
              <w:t xml:space="preserve">: 98701000 </w:t>
            </w:r>
            <w:r w:rsidR="006B03D9" w:rsidRPr="00E85099">
              <w:t xml:space="preserve">               </w:t>
            </w:r>
          </w:p>
          <w:p w:rsidR="00147A65" w:rsidRPr="00E85099" w:rsidRDefault="00147A65" w:rsidP="00114888">
            <w:pPr>
              <w:tabs>
                <w:tab w:val="left" w:pos="4678"/>
              </w:tabs>
              <w:spacing w:line="240" w:lineRule="atLeast"/>
              <w:rPr>
                <w:sz w:val="20"/>
                <w:szCs w:val="20"/>
              </w:rPr>
            </w:pPr>
            <w:r w:rsidRPr="00E85099">
              <w:rPr>
                <w:sz w:val="20"/>
                <w:szCs w:val="20"/>
              </w:rPr>
              <w:t>Назначение платежа: «Задаток на участие в открытом аукционе «_______________________________________________________»</w:t>
            </w:r>
          </w:p>
          <w:p w:rsidR="00147A65" w:rsidRPr="00E85099" w:rsidRDefault="00147A65" w:rsidP="00147A65">
            <w:pPr>
              <w:tabs>
                <w:tab w:val="left" w:pos="467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E85099">
              <w:rPr>
                <w:sz w:val="20"/>
                <w:szCs w:val="20"/>
              </w:rPr>
              <w:t>(указать предмет аукциона и наименование участника)</w:t>
            </w:r>
          </w:p>
          <w:p w:rsidR="00147A65" w:rsidRPr="00E85099" w:rsidRDefault="00E85099" w:rsidP="00E85099">
            <w:pPr>
              <w:tabs>
                <w:tab w:val="left" w:pos="4678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 w:rsidRPr="00E8509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c</w:t>
            </w:r>
            <w:r w:rsidRPr="00E85099">
              <w:rPr>
                <w:sz w:val="20"/>
                <w:szCs w:val="20"/>
              </w:rPr>
              <w:t xml:space="preserve"> 55682035340</w:t>
            </w:r>
            <w:r>
              <w:rPr>
                <w:sz w:val="20"/>
                <w:szCs w:val="20"/>
              </w:rPr>
              <w:t>»</w:t>
            </w:r>
          </w:p>
          <w:p w:rsidR="00147A65" w:rsidRPr="00E85099" w:rsidRDefault="00147A65" w:rsidP="00147A65">
            <w:pPr>
              <w:tabs>
                <w:tab w:val="left" w:pos="4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E85099">
              <w:rPr>
                <w:b/>
                <w:sz w:val="20"/>
                <w:szCs w:val="20"/>
              </w:rPr>
              <w:t>Важно!</w:t>
            </w:r>
          </w:p>
          <w:p w:rsidR="00147A65" w:rsidRPr="00E85099" w:rsidRDefault="00147A65" w:rsidP="00147A65">
            <w:pPr>
              <w:tabs>
                <w:tab w:val="left" w:pos="4678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E85099">
              <w:rPr>
                <w:b/>
                <w:sz w:val="20"/>
                <w:szCs w:val="20"/>
              </w:rPr>
              <w:t>Платежные документы, в которых указано иное назначение платежа, не будут считаться документами, подтверждающими внесение задатка на участие в аукционе.</w:t>
            </w:r>
          </w:p>
          <w:p w:rsidR="00147A65" w:rsidRPr="00E85099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E85099">
              <w:rPr>
                <w:rFonts w:eastAsia="MS Mincho"/>
                <w:b/>
                <w:sz w:val="20"/>
                <w:szCs w:val="20"/>
              </w:rPr>
              <w:t xml:space="preserve">Задаток должен быть внесен </w:t>
            </w:r>
            <w:r w:rsidRPr="00E85099">
              <w:rPr>
                <w:rFonts w:eastAsia="MS Mincho"/>
                <w:b/>
                <w:sz w:val="20"/>
                <w:szCs w:val="20"/>
                <w:u w:val="single"/>
              </w:rPr>
              <w:t>Претендентом</w:t>
            </w:r>
            <w:r w:rsidRPr="00E85099">
              <w:rPr>
                <w:rFonts w:eastAsia="MS Mincho"/>
                <w:b/>
                <w:sz w:val="20"/>
                <w:szCs w:val="20"/>
              </w:rPr>
              <w:t xml:space="preserve"> и поступить на указанный счет </w:t>
            </w:r>
            <w:r w:rsidRPr="00E85099">
              <w:rPr>
                <w:rFonts w:eastAsia="MS Mincho"/>
                <w:b/>
                <w:sz w:val="20"/>
                <w:szCs w:val="20"/>
                <w:u w:val="single"/>
              </w:rPr>
              <w:t>не позднее даты окончания приема заявок</w:t>
            </w:r>
            <w:r w:rsidRPr="00E85099">
              <w:rPr>
                <w:rFonts w:eastAsia="MS Mincho"/>
                <w:b/>
                <w:sz w:val="20"/>
                <w:szCs w:val="20"/>
              </w:rPr>
              <w:t xml:space="preserve"> на участие в аукционе.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Порядок возврата задатка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720"/>
                <w:tab w:val="num" w:pos="1080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В течение 10-ти календарных дней со дня подписания протокола о результатах аукциона лицам, участвовавшим в аукционе, но не победившим.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 xml:space="preserve">Шаг аукциона (величина повышения </w:t>
            </w:r>
            <w:r w:rsidRPr="00147A65">
              <w:rPr>
                <w:sz w:val="20"/>
                <w:szCs w:val="20"/>
              </w:rPr>
              <w:lastRenderedPageBreak/>
              <w:t>начальной цены предмета аукциона)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5666B9" w:rsidRDefault="00147A65" w:rsidP="00147A65">
            <w:pPr>
              <w:tabs>
                <w:tab w:val="left" w:pos="4678"/>
              </w:tabs>
              <w:spacing w:line="240" w:lineRule="atLeast"/>
              <w:rPr>
                <w:b/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lastRenderedPageBreak/>
              <w:t xml:space="preserve">Составляет </w:t>
            </w:r>
            <w:r w:rsidR="004931EF">
              <w:rPr>
                <w:sz w:val="20"/>
                <w:szCs w:val="20"/>
              </w:rPr>
              <w:t xml:space="preserve"> </w:t>
            </w:r>
            <w:r w:rsidRPr="00147A65">
              <w:rPr>
                <w:sz w:val="20"/>
                <w:szCs w:val="20"/>
              </w:rPr>
              <w:t>3 % от н</w:t>
            </w:r>
            <w:r w:rsidR="005666B9">
              <w:rPr>
                <w:sz w:val="20"/>
                <w:szCs w:val="20"/>
              </w:rPr>
              <w:t>ачальной цены предмета аукциона</w:t>
            </w:r>
            <w:r w:rsidR="005666B9" w:rsidRPr="005666B9">
              <w:rPr>
                <w:sz w:val="20"/>
                <w:szCs w:val="20"/>
              </w:rPr>
              <w:t xml:space="preserve">: </w:t>
            </w:r>
            <w:r w:rsidR="005666B9">
              <w:rPr>
                <w:sz w:val="20"/>
                <w:szCs w:val="20"/>
              </w:rPr>
              <w:t xml:space="preserve"> </w:t>
            </w:r>
            <w:r w:rsidR="005666B9" w:rsidRPr="005666B9">
              <w:rPr>
                <w:b/>
                <w:sz w:val="20"/>
                <w:szCs w:val="20"/>
              </w:rPr>
              <w:t xml:space="preserve">351,64 (триста </w:t>
            </w:r>
            <w:r w:rsidR="005666B9" w:rsidRPr="005666B9">
              <w:rPr>
                <w:b/>
                <w:sz w:val="20"/>
                <w:szCs w:val="20"/>
              </w:rPr>
              <w:lastRenderedPageBreak/>
              <w:t xml:space="preserve">пятьдесят один рубль, 64 копеек) </w:t>
            </w:r>
          </w:p>
          <w:p w:rsidR="005666B9" w:rsidRDefault="005666B9" w:rsidP="00147A65">
            <w:pPr>
              <w:tabs>
                <w:tab w:val="left" w:pos="4678"/>
              </w:tabs>
              <w:spacing w:line="240" w:lineRule="atLeast"/>
              <w:rPr>
                <w:sz w:val="20"/>
                <w:szCs w:val="20"/>
              </w:rPr>
            </w:pPr>
          </w:p>
          <w:p w:rsidR="005666B9" w:rsidRPr="00147A65" w:rsidRDefault="005666B9" w:rsidP="00147A65">
            <w:pPr>
              <w:tabs>
                <w:tab w:val="left" w:pos="4678"/>
              </w:tabs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Место подачи заявок на участие в аукционе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14888">
            <w:pPr>
              <w:jc w:val="both"/>
              <w:rPr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по адресу</w:t>
            </w:r>
            <w:r w:rsidR="00114888">
              <w:rPr>
                <w:color w:val="000000"/>
                <w:sz w:val="20"/>
                <w:szCs w:val="20"/>
              </w:rPr>
              <w:t xml:space="preserve">: </w:t>
            </w:r>
            <w:r w:rsidR="00114888">
              <w:rPr>
                <w:sz w:val="20"/>
                <w:szCs w:val="20"/>
              </w:rPr>
              <w:t>РС</w:t>
            </w:r>
            <w:r w:rsidR="00350820">
              <w:rPr>
                <w:sz w:val="20"/>
                <w:szCs w:val="20"/>
              </w:rPr>
              <w:t xml:space="preserve"> </w:t>
            </w:r>
            <w:r w:rsidR="00114888">
              <w:rPr>
                <w:sz w:val="20"/>
                <w:szCs w:val="20"/>
              </w:rPr>
              <w:t xml:space="preserve">(Я), </w:t>
            </w:r>
            <w:r w:rsidR="00114888" w:rsidRPr="001505F2">
              <w:rPr>
                <w:sz w:val="20"/>
                <w:szCs w:val="20"/>
              </w:rPr>
              <w:t>г. Якутск</w:t>
            </w:r>
            <w:r w:rsidR="00114888">
              <w:rPr>
                <w:sz w:val="20"/>
                <w:szCs w:val="20"/>
              </w:rPr>
              <w:t>,</w:t>
            </w:r>
            <w:r w:rsidR="00114888" w:rsidRPr="001505F2">
              <w:rPr>
                <w:sz w:val="20"/>
                <w:szCs w:val="20"/>
              </w:rPr>
              <w:t xml:space="preserve"> ул.</w:t>
            </w:r>
            <w:r w:rsidR="00114888">
              <w:rPr>
                <w:sz w:val="20"/>
                <w:szCs w:val="20"/>
              </w:rPr>
              <w:t xml:space="preserve"> Можайского, 13/3 «Г», корпус 1</w:t>
            </w:r>
            <w:r w:rsidR="00114888" w:rsidRPr="001505F2">
              <w:rPr>
                <w:sz w:val="20"/>
                <w:szCs w:val="20"/>
              </w:rPr>
              <w:t xml:space="preserve"> «Управа   Гагаринского округа» МКУ ГО «город Якутск</w:t>
            </w:r>
            <w:r w:rsidR="00114888">
              <w:rPr>
                <w:sz w:val="20"/>
                <w:szCs w:val="20"/>
              </w:rPr>
              <w:t>»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Порядок и срок приема заявок.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4931EF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 xml:space="preserve">С 9:00ч. до18:00ч. ежедневно, за исключением субботы и воскресенья, начиная </w:t>
            </w:r>
            <w:proofErr w:type="gramStart"/>
            <w:r w:rsidRPr="00147A65">
              <w:rPr>
                <w:color w:val="000000"/>
                <w:sz w:val="20"/>
                <w:szCs w:val="20"/>
              </w:rPr>
              <w:t>с даты опубликования</w:t>
            </w:r>
            <w:proofErr w:type="gramEnd"/>
            <w:r w:rsidRPr="00147A65">
              <w:rPr>
                <w:color w:val="000000"/>
                <w:sz w:val="20"/>
                <w:szCs w:val="20"/>
              </w:rPr>
              <w:t xml:space="preserve"> настоящего извещения, обед с 13:00 до 14:00. Прием заявок прекращается  </w:t>
            </w:r>
            <w:r w:rsidR="003A54A5">
              <w:rPr>
                <w:color w:val="000000"/>
                <w:sz w:val="20"/>
                <w:szCs w:val="20"/>
              </w:rPr>
              <w:t>18</w:t>
            </w:r>
            <w:r w:rsidR="0069306A">
              <w:rPr>
                <w:color w:val="000000"/>
                <w:sz w:val="20"/>
                <w:szCs w:val="20"/>
              </w:rPr>
              <w:t xml:space="preserve"> февраля</w:t>
            </w:r>
            <w:r w:rsidR="009115E2">
              <w:rPr>
                <w:color w:val="000000"/>
                <w:sz w:val="20"/>
                <w:szCs w:val="20"/>
              </w:rPr>
              <w:t xml:space="preserve"> 20</w:t>
            </w:r>
            <w:r w:rsidR="004931EF">
              <w:rPr>
                <w:color w:val="000000"/>
                <w:sz w:val="20"/>
                <w:szCs w:val="20"/>
              </w:rPr>
              <w:t>20</w:t>
            </w:r>
            <w:r w:rsidRPr="00147A65">
              <w:rPr>
                <w:color w:val="000000"/>
                <w:sz w:val="20"/>
                <w:szCs w:val="20"/>
              </w:rPr>
              <w:t>г.</w:t>
            </w:r>
            <w:r w:rsidR="00196AA3">
              <w:rPr>
                <w:color w:val="000000"/>
                <w:sz w:val="20"/>
                <w:szCs w:val="20"/>
              </w:rPr>
              <w:t xml:space="preserve"> в 1</w:t>
            </w:r>
            <w:r w:rsidR="004F24F2">
              <w:rPr>
                <w:color w:val="000000"/>
                <w:sz w:val="20"/>
                <w:szCs w:val="20"/>
              </w:rPr>
              <w:t>7</w:t>
            </w:r>
            <w:r w:rsidRPr="00147A65">
              <w:rPr>
                <w:color w:val="000000"/>
                <w:sz w:val="20"/>
                <w:szCs w:val="20"/>
              </w:rPr>
              <w:t>:00мин.</w:t>
            </w:r>
            <w:r w:rsidRPr="00147A6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Место, дата и время проведения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3" w:rsidRPr="00196AA3" w:rsidRDefault="00196AA3" w:rsidP="00196AA3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196AA3">
              <w:rPr>
                <w:sz w:val="20"/>
                <w:szCs w:val="20"/>
              </w:rPr>
              <w:t xml:space="preserve">г. Якутск, </w:t>
            </w:r>
            <w:r w:rsidR="00114888" w:rsidRPr="001505F2">
              <w:rPr>
                <w:sz w:val="20"/>
                <w:szCs w:val="20"/>
              </w:rPr>
              <w:t>г. Якутск</w:t>
            </w:r>
            <w:r w:rsidR="00114888">
              <w:rPr>
                <w:sz w:val="20"/>
                <w:szCs w:val="20"/>
              </w:rPr>
              <w:t>,</w:t>
            </w:r>
            <w:r w:rsidR="00114888" w:rsidRPr="001505F2">
              <w:rPr>
                <w:sz w:val="20"/>
                <w:szCs w:val="20"/>
              </w:rPr>
              <w:t xml:space="preserve"> ул.</w:t>
            </w:r>
            <w:r w:rsidR="00114888">
              <w:rPr>
                <w:sz w:val="20"/>
                <w:szCs w:val="20"/>
              </w:rPr>
              <w:t xml:space="preserve"> Можайского, 13/3 «Г», корпус 1</w:t>
            </w:r>
            <w:r w:rsidR="00114888" w:rsidRPr="001505F2">
              <w:rPr>
                <w:sz w:val="20"/>
                <w:szCs w:val="20"/>
              </w:rPr>
              <w:t xml:space="preserve"> «Управа   Гагаринского округа» МКУ ГО «город Якутск</w:t>
            </w:r>
            <w:r w:rsidR="00114888">
              <w:rPr>
                <w:sz w:val="20"/>
                <w:szCs w:val="20"/>
              </w:rPr>
              <w:t>»</w:t>
            </w:r>
            <w:r w:rsidRPr="00196AA3">
              <w:rPr>
                <w:sz w:val="20"/>
                <w:szCs w:val="20"/>
              </w:rPr>
              <w:t>.</w:t>
            </w:r>
            <w:proofErr w:type="gramEnd"/>
          </w:p>
          <w:p w:rsidR="00147A65" w:rsidRPr="00147A65" w:rsidRDefault="003A54A5" w:rsidP="00147A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F24F2">
              <w:rPr>
                <w:sz w:val="20"/>
                <w:szCs w:val="20"/>
              </w:rPr>
              <w:t xml:space="preserve"> </w:t>
            </w:r>
            <w:r w:rsidR="0069306A">
              <w:rPr>
                <w:sz w:val="20"/>
                <w:szCs w:val="20"/>
              </w:rPr>
              <w:t>февраля 2020</w:t>
            </w:r>
            <w:r w:rsidR="009115E2">
              <w:rPr>
                <w:sz w:val="20"/>
                <w:szCs w:val="20"/>
              </w:rPr>
              <w:t xml:space="preserve"> г</w:t>
            </w:r>
            <w:r w:rsidR="0069306A">
              <w:rPr>
                <w:sz w:val="20"/>
                <w:szCs w:val="20"/>
              </w:rPr>
              <w:t>., 15</w:t>
            </w:r>
            <w:r w:rsidR="00147A65" w:rsidRPr="00147A65">
              <w:rPr>
                <w:sz w:val="20"/>
                <w:szCs w:val="20"/>
              </w:rPr>
              <w:t>ч.00мин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Процедура регистрации участников начинается за 15 минут до начала аукциона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Перечень документов, прилагаемых претендентом к заявке для участия в аукционе на право заключить договор на право размещения нестационарного торгового объекта</w:t>
            </w:r>
          </w:p>
          <w:p w:rsidR="00147A65" w:rsidRPr="00147A65" w:rsidRDefault="00147A65" w:rsidP="00147A6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Документы для участия в аукционе: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1) заявление на участие в аукционе по установленной форме с указанием реквизитов счета для возврата задатка; Приложение №1 к Извещению о проведении открытого аукциона на заключение договора на право размещения нестационарного торгового объекта;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2) копия свидетельства о государственной регистрации юридического лица или индивидуального предпринимателя;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3)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– для индивидуальных предпринимателей, выданная налоговым органом не позднее 30 дней до даты подачи заявления;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4) документы, подтверждающие внесение задатка (оригинал).</w:t>
            </w:r>
          </w:p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 xml:space="preserve">5) согласие на обработку персональных данных. Приложение №2 к Извещению о проведении открытого аукциона на заключение договора на право размещения нестационарного торгового объекта.  </w:t>
            </w:r>
          </w:p>
          <w:p w:rsidR="00147A65" w:rsidRPr="00147A65" w:rsidRDefault="00147A65" w:rsidP="00147A65">
            <w:pPr>
              <w:tabs>
                <w:tab w:val="num" w:pos="1080"/>
              </w:tabs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6) справка МКУ «Агентство земельных отношений» ОА г. Якутска об отсутствии задолженности за аренду земельных участков в случае наличия договора аренды земельного участка.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  <w:tab w:val="right" w:pos="3564"/>
              </w:tabs>
              <w:ind w:hanging="720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left" w:pos="1005"/>
              </w:tabs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Обременения земельного участка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Отсутствуют</w:t>
            </w:r>
          </w:p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</w:p>
        </w:tc>
      </w:tr>
      <w:tr w:rsidR="00147A65" w:rsidRPr="00147A65" w:rsidTr="00147A65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tabs>
                <w:tab w:val="left" w:pos="1005"/>
              </w:tabs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bCs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8573FA" w:rsidP="006930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573FA">
              <w:rPr>
                <w:sz w:val="20"/>
                <w:szCs w:val="20"/>
              </w:rPr>
              <w:t>- ЛОТ №1</w:t>
            </w:r>
            <w:r w:rsidR="005A5A4E">
              <w:rPr>
                <w:sz w:val="20"/>
                <w:szCs w:val="20"/>
              </w:rPr>
              <w:t xml:space="preserve"> г. Якутск, </w:t>
            </w:r>
            <w:proofErr w:type="spellStart"/>
            <w:r w:rsidR="0069306A">
              <w:rPr>
                <w:sz w:val="20"/>
                <w:szCs w:val="20"/>
              </w:rPr>
              <w:t>Курнатовского</w:t>
            </w:r>
            <w:proofErr w:type="spellEnd"/>
            <w:r w:rsidR="0069306A">
              <w:rPr>
                <w:sz w:val="20"/>
                <w:szCs w:val="20"/>
              </w:rPr>
              <w:t>, 1а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bCs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Срок предоставления земельного участка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70513D" w:rsidP="00147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96AA3">
              <w:rPr>
                <w:sz w:val="20"/>
                <w:szCs w:val="20"/>
              </w:rPr>
              <w:t>1 год</w:t>
            </w:r>
            <w:r>
              <w:rPr>
                <w:sz w:val="20"/>
                <w:szCs w:val="20"/>
              </w:rPr>
              <w:t xml:space="preserve">а до 3 лет </w:t>
            </w:r>
            <w:r w:rsidR="0069331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желанию победителя аукциона</w:t>
            </w:r>
            <w:r w:rsidR="00693311">
              <w:rPr>
                <w:sz w:val="20"/>
                <w:szCs w:val="20"/>
              </w:rPr>
              <w:t>)</w:t>
            </w:r>
          </w:p>
        </w:tc>
      </w:tr>
      <w:tr w:rsidR="00147A65" w:rsidRPr="00147A65" w:rsidTr="0014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jc w:val="both"/>
              <w:rPr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>Вид и специализация нестационарного торгового объекта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6A" w:rsidRDefault="008573FA" w:rsidP="00196AA3">
            <w:pPr>
              <w:tabs>
                <w:tab w:val="left" w:pos="1080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ЛОТ №1 – </w:t>
            </w:r>
            <w:r w:rsidR="00715B31">
              <w:rPr>
                <w:color w:val="000000"/>
                <w:sz w:val="20"/>
                <w:szCs w:val="20"/>
              </w:rPr>
              <w:t>киоск</w:t>
            </w:r>
            <w:r w:rsidR="004D1CD7">
              <w:rPr>
                <w:color w:val="000000"/>
                <w:sz w:val="20"/>
                <w:szCs w:val="20"/>
              </w:rPr>
              <w:t xml:space="preserve"> - (</w:t>
            </w:r>
            <w:r w:rsidR="0069306A">
              <w:rPr>
                <w:color w:val="000000"/>
                <w:sz w:val="20"/>
                <w:szCs w:val="20"/>
              </w:rPr>
              <w:t>цветы</w:t>
            </w:r>
            <w:r w:rsidR="004D1CD7">
              <w:rPr>
                <w:color w:val="000000"/>
                <w:sz w:val="20"/>
                <w:szCs w:val="20"/>
              </w:rPr>
              <w:t>)</w:t>
            </w:r>
            <w:r w:rsidR="0069306A">
              <w:rPr>
                <w:color w:val="000000"/>
                <w:sz w:val="20"/>
                <w:szCs w:val="20"/>
              </w:rPr>
              <w:t xml:space="preserve">. </w:t>
            </w:r>
          </w:p>
          <w:p w:rsidR="008573FA" w:rsidRPr="00147A65" w:rsidRDefault="008573FA" w:rsidP="004D1D9F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</w:p>
        </w:tc>
      </w:tr>
      <w:tr w:rsidR="00147A65" w:rsidRPr="00147A65" w:rsidTr="00147A65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color w:val="000000"/>
                <w:sz w:val="20"/>
                <w:szCs w:val="20"/>
              </w:rPr>
              <w:t xml:space="preserve">Порядок </w:t>
            </w:r>
            <w:proofErr w:type="gramStart"/>
            <w:r w:rsidRPr="00147A65">
              <w:rPr>
                <w:color w:val="000000"/>
                <w:sz w:val="20"/>
                <w:szCs w:val="20"/>
              </w:rPr>
              <w:t>внесения оплаты суммы предложенной цены аукциона</w:t>
            </w:r>
            <w:proofErr w:type="gramEnd"/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num" w:pos="1080"/>
              </w:tabs>
              <w:ind w:left="-32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 xml:space="preserve">Победитель аукциона в течение пяти рабочих дней </w:t>
            </w:r>
            <w:proofErr w:type="gramStart"/>
            <w:r w:rsidRPr="00147A65">
              <w:rPr>
                <w:sz w:val="20"/>
                <w:szCs w:val="20"/>
              </w:rPr>
              <w:t>с даты окончания</w:t>
            </w:r>
            <w:proofErr w:type="gramEnd"/>
            <w:r w:rsidRPr="00147A65">
              <w:rPr>
                <w:sz w:val="20"/>
                <w:szCs w:val="20"/>
              </w:rPr>
              <w:t xml:space="preserve"> аукциона перечисляет предложенную им сумму с учетом ранее уплаченного задатка</w:t>
            </w:r>
          </w:p>
          <w:p w:rsidR="00E85099" w:rsidRPr="00E85099" w:rsidRDefault="00147A65" w:rsidP="00E85099">
            <w:pPr>
              <w:tabs>
                <w:tab w:val="num" w:pos="1080"/>
              </w:tabs>
              <w:jc w:val="both"/>
              <w:rPr>
                <w:sz w:val="20"/>
                <w:szCs w:val="20"/>
                <w:lang w:val="en-US"/>
              </w:rPr>
            </w:pPr>
            <w:r w:rsidRPr="00147A65">
              <w:rPr>
                <w:sz w:val="20"/>
                <w:szCs w:val="20"/>
              </w:rPr>
              <w:t>на следующие реквизиты:</w:t>
            </w:r>
            <w:bookmarkStart w:id="0" w:name="_GoBack"/>
            <w:bookmarkEnd w:id="0"/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 xml:space="preserve">Получатель: «Управа Гагаринского округа» МКУ ГО «город Якутск» </w:t>
            </w:r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>Банк получателя: отделение НБ Республика Саха (Якутия) г. Якутск</w:t>
            </w:r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 xml:space="preserve">Расчетный счет: 40302810498055000002    </w:t>
            </w:r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>Номер лицевого счета: 55682035340</w:t>
            </w:r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>БИК: 049805001</w:t>
            </w:r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>ИНН 1435227584</w:t>
            </w:r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 xml:space="preserve">КПП 143501001 </w:t>
            </w:r>
          </w:p>
          <w:p w:rsidR="00E85099" w:rsidRPr="00E8509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 xml:space="preserve">Код бюджетной классификации: 0 </w:t>
            </w:r>
          </w:p>
          <w:p w:rsidR="006B03D9" w:rsidRDefault="00E85099" w:rsidP="00E8509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E85099">
              <w:rPr>
                <w:color w:val="000000"/>
                <w:sz w:val="20"/>
                <w:szCs w:val="20"/>
                <w:u w:val="single"/>
              </w:rPr>
              <w:t xml:space="preserve">Код ОКМТО: 98701000                </w:t>
            </w:r>
          </w:p>
          <w:p w:rsidR="00147A65" w:rsidRPr="00147A65" w:rsidRDefault="00147A65" w:rsidP="006B03D9">
            <w:pPr>
              <w:tabs>
                <w:tab w:val="left" w:pos="9355"/>
              </w:tabs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147A65">
              <w:rPr>
                <w:b/>
                <w:sz w:val="20"/>
                <w:szCs w:val="20"/>
              </w:rPr>
              <w:t>Назначение платежа:</w:t>
            </w:r>
            <w:r w:rsidRPr="00147A65">
              <w:rPr>
                <w:sz w:val="20"/>
                <w:szCs w:val="20"/>
              </w:rPr>
              <w:t xml:space="preserve"> «За выдачу разрешения за нестационарны</w:t>
            </w:r>
            <w:r w:rsidR="00196AA3">
              <w:rPr>
                <w:sz w:val="20"/>
                <w:szCs w:val="20"/>
              </w:rPr>
              <w:t>е торговые объекты</w:t>
            </w:r>
            <w:r w:rsidRPr="00147A65">
              <w:rPr>
                <w:sz w:val="20"/>
                <w:szCs w:val="20"/>
              </w:rPr>
              <w:t>»</w:t>
            </w:r>
          </w:p>
        </w:tc>
      </w:tr>
      <w:tr w:rsidR="00147A65" w:rsidRPr="00147A65" w:rsidTr="00147A65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65" w:rsidRPr="00147A65" w:rsidRDefault="00147A65" w:rsidP="00147A65">
            <w:pPr>
              <w:numPr>
                <w:ilvl w:val="0"/>
                <w:numId w:val="4"/>
              </w:numPr>
              <w:ind w:hanging="7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147A65">
              <w:rPr>
                <w:color w:val="000000"/>
                <w:sz w:val="20"/>
                <w:szCs w:val="20"/>
              </w:rPr>
              <w:t>Порядок проведения аукциона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A65" w:rsidRPr="00147A65" w:rsidRDefault="00147A65" w:rsidP="00147A65">
            <w:p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  <w:p w:rsidR="00147A65" w:rsidRPr="00147A65" w:rsidRDefault="00147A65" w:rsidP="00147A65">
            <w:p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Результаты аукционов оформляются протоколом, который подписывается членами Комиссии и победителем аукциона в день проведения. Протокол о результатах аукциона составляется в двух экземплярах, один из которых передается победителю аукциона, а второй остается у членов Комиссии и публикуется в средствах массовой информации и на официальном сайте Окружной администрации города Якутска.</w:t>
            </w:r>
          </w:p>
          <w:p w:rsidR="00147A65" w:rsidRPr="008573FA" w:rsidRDefault="00147A65" w:rsidP="00147A65">
            <w:pPr>
              <w:tabs>
                <w:tab w:val="num" w:pos="317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8573FA">
              <w:rPr>
                <w:b/>
                <w:sz w:val="20"/>
                <w:szCs w:val="20"/>
              </w:rPr>
              <w:t xml:space="preserve">Теплая остановка устанавливается в соответствии с требованиями, установленными постановлением Окружной администрации города Якутска от 30 марта 2015г №84п «О внесении изменений в постановление Окружной администрации города Якутска от 18 ноября 2013 года №295п «Об утверждении эскизных проектов теплых автобусных остановок на территории городского округа «город </w:t>
            </w:r>
            <w:r w:rsidRPr="008573FA">
              <w:rPr>
                <w:b/>
                <w:sz w:val="20"/>
                <w:szCs w:val="20"/>
              </w:rPr>
              <w:lastRenderedPageBreak/>
              <w:t>Якутск»</w:t>
            </w:r>
            <w:r w:rsidR="008573FA">
              <w:rPr>
                <w:b/>
                <w:sz w:val="20"/>
                <w:szCs w:val="20"/>
              </w:rPr>
              <w:t>.</w:t>
            </w:r>
            <w:proofErr w:type="gramEnd"/>
          </w:p>
          <w:p w:rsidR="00147A65" w:rsidRPr="00147A65" w:rsidRDefault="00147A65" w:rsidP="00147A65">
            <w:pPr>
              <w:tabs>
                <w:tab w:val="num" w:pos="317"/>
                <w:tab w:val="left" w:pos="3795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В протоколе также указываются:</w:t>
            </w:r>
            <w:r w:rsidRPr="00147A65">
              <w:rPr>
                <w:sz w:val="20"/>
                <w:szCs w:val="20"/>
              </w:rPr>
              <w:tab/>
            </w:r>
          </w:p>
          <w:p w:rsidR="00147A65" w:rsidRPr="00147A65" w:rsidRDefault="00147A65" w:rsidP="00147A65">
            <w:pPr>
              <w:widowControl w:val="0"/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Предмет аукциона, в том числе сведения о местоположении, о площади, о границах, об ограничениях его использования, о разрешенном использовании мест размещения в соответствии со Схемой нестационарных объектов;</w:t>
            </w:r>
          </w:p>
          <w:p w:rsidR="00147A65" w:rsidRPr="00147A65" w:rsidRDefault="00147A65" w:rsidP="00147A65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147A65">
              <w:rPr>
                <w:sz w:val="20"/>
                <w:szCs w:val="20"/>
              </w:rPr>
              <w:t>Победитель аукциона</w:t>
            </w:r>
          </w:p>
          <w:p w:rsidR="00147A65" w:rsidRPr="00147A65" w:rsidRDefault="00147A65" w:rsidP="00147A65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147A65">
              <w:rPr>
                <w:sz w:val="20"/>
                <w:szCs w:val="20"/>
              </w:rPr>
              <w:t>Итоговая цена предмета аукциона</w:t>
            </w:r>
          </w:p>
          <w:p w:rsidR="00147A65" w:rsidRPr="00147A65" w:rsidRDefault="00147A65" w:rsidP="00147A65">
            <w:pPr>
              <w:numPr>
                <w:ilvl w:val="0"/>
                <w:numId w:val="5"/>
              </w:numPr>
              <w:tabs>
                <w:tab w:val="num" w:pos="31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</w:rPr>
              <w:t>Предпоследнее предложение о цене предмета аукциона.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Аукцион признается не состоявшимся в случае, если:</w:t>
            </w:r>
          </w:p>
          <w:p w:rsidR="00147A65" w:rsidRPr="00147A65" w:rsidRDefault="00147A65" w:rsidP="00147A65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Аукционе участвовали менее двух участников;</w:t>
            </w:r>
          </w:p>
          <w:p w:rsidR="00147A65" w:rsidRPr="00147A65" w:rsidRDefault="00147A65" w:rsidP="00147A65">
            <w:pPr>
              <w:widowControl w:val="0"/>
              <w:numPr>
                <w:ilvl w:val="0"/>
                <w:numId w:val="6"/>
              </w:numPr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случае</w:t>
            </w:r>
            <w:proofErr w:type="gramStart"/>
            <w:r w:rsidRPr="00147A65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147A65">
              <w:rPr>
                <w:sz w:val="20"/>
                <w:szCs w:val="20"/>
                <w:shd w:val="clear" w:color="auto" w:fill="FFFFFF"/>
              </w:rPr>
              <w:t xml:space="preserve"> если Аукцион признан не состоявшимся по причине участия в Аукционе менее двух участников, организатор аукциона обязан заключить Договор с единственным участником аукциона не позднее десяти рабочих дней после дня проведения Аукциона по начальной цене аукциона. Заключение Договора осуществляется при условии поступления в бюджет городского округа «город Якутск» суммы начальной цены аукциона за минусом ранее внесенного задатка.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случае</w:t>
            </w:r>
            <w:proofErr w:type="gramStart"/>
            <w:r w:rsidRPr="00147A65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147A65">
              <w:rPr>
                <w:sz w:val="20"/>
                <w:szCs w:val="20"/>
                <w:shd w:val="clear" w:color="auto" w:fill="FFFFFF"/>
              </w:rPr>
              <w:t xml:space="preserve"> если в течение 5 рабочих дней сумма аукциона не поступила в бюджет городского округа «город Якутск», организатор аукциона вправе заключить Договор с участником аукциона, который сделал предпоследнее предложение о цене предмета аукциона (цене права на заключение Договора). Заключение Договора осуществляется после поступления оплаты в бюджет городского округа «город Якутск» суммы предложенной цены аукциона за минусом ранее внесенного задатка.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Организатор аукциона вправе на 6-й рабочий день заключить договор с участником аукциона, сделавшим предпоследнее предложение.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Организатор аукциона в случаях, если Аукцион был признан несостоявшимся, вправе объявить о проведении повторного Аукциона. При этом могут быть изменены условия Аукциона.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В случае</w:t>
            </w:r>
            <w:proofErr w:type="gramStart"/>
            <w:r w:rsidRPr="00147A65">
              <w:rPr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147A65">
              <w:rPr>
                <w:sz w:val="20"/>
                <w:szCs w:val="20"/>
                <w:shd w:val="clear" w:color="auto" w:fill="FFFFFF"/>
              </w:rPr>
              <w:t xml:space="preserve"> если победитель аукциона уклонился от подписания протокола о результатах аукциона, внесенный победителем аукциона задаток ему не возвращается.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Организатор аукциона в течение 10 рабочих дней с момента проведения аукциона заключает с победителем аукциона Договор на право размещения нестационарного торгового объекта на территории городского округа «город Якутск».</w:t>
            </w:r>
          </w:p>
          <w:p w:rsidR="00147A65" w:rsidRPr="00147A65" w:rsidRDefault="00147A65" w:rsidP="00147A65">
            <w:pPr>
              <w:widowControl w:val="0"/>
              <w:tabs>
                <w:tab w:val="num" w:pos="317"/>
              </w:tabs>
              <w:spacing w:after="246"/>
              <w:jc w:val="both"/>
              <w:rPr>
                <w:sz w:val="20"/>
                <w:szCs w:val="20"/>
              </w:rPr>
            </w:pPr>
            <w:r w:rsidRPr="00147A65">
              <w:rPr>
                <w:sz w:val="20"/>
                <w:szCs w:val="20"/>
                <w:shd w:val="clear" w:color="auto" w:fill="FFFFFF"/>
              </w:rPr>
              <w:t>Победитель аукциона после подписания протокола обязан согласовать ассортиментный перечень в Департаменте предпринимательства, потребительского рынка, развития туризма и транспорта Окружной администрации города Якутска.</w:t>
            </w:r>
          </w:p>
        </w:tc>
      </w:tr>
    </w:tbl>
    <w:p w:rsidR="00147A65" w:rsidRPr="00147A65" w:rsidRDefault="00147A65" w:rsidP="00147A65">
      <w:pPr>
        <w:tabs>
          <w:tab w:val="left" w:pos="315"/>
          <w:tab w:val="left" w:pos="1110"/>
          <w:tab w:val="right" w:pos="9922"/>
        </w:tabs>
      </w:pPr>
    </w:p>
    <w:p w:rsidR="006E2A0C" w:rsidRDefault="006E2A0C" w:rsidP="007C7651">
      <w:pPr>
        <w:pStyle w:val="a5"/>
        <w:spacing w:line="276" w:lineRule="auto"/>
        <w:ind w:left="-567" w:right="-284" w:hanging="567"/>
        <w:jc w:val="both"/>
        <w:rPr>
          <w:sz w:val="28"/>
          <w:szCs w:val="28"/>
        </w:rPr>
      </w:pPr>
    </w:p>
    <w:p w:rsidR="006E2A0C" w:rsidRDefault="006E2A0C" w:rsidP="007C7651">
      <w:pPr>
        <w:pStyle w:val="a5"/>
        <w:spacing w:line="276" w:lineRule="auto"/>
        <w:ind w:left="-567" w:right="-284" w:hanging="567"/>
        <w:jc w:val="both"/>
        <w:rPr>
          <w:sz w:val="28"/>
          <w:szCs w:val="28"/>
        </w:rPr>
      </w:pPr>
    </w:p>
    <w:sectPr w:rsidR="006E2A0C" w:rsidSect="00217C4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multilevel"/>
    <w:tmpl w:val="D92299A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BFD116A"/>
    <w:multiLevelType w:val="multilevel"/>
    <w:tmpl w:val="C5FE3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023A3B"/>
    <w:multiLevelType w:val="hybridMultilevel"/>
    <w:tmpl w:val="BE10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721"/>
    <w:multiLevelType w:val="hybridMultilevel"/>
    <w:tmpl w:val="5E92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D6112"/>
    <w:multiLevelType w:val="hybridMultilevel"/>
    <w:tmpl w:val="7B16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499F"/>
    <w:multiLevelType w:val="hybridMultilevel"/>
    <w:tmpl w:val="E5626E02"/>
    <w:lvl w:ilvl="0" w:tplc="A9E2C4A2">
      <w:start w:val="1"/>
      <w:numFmt w:val="decimal"/>
      <w:lvlText w:val="%1)"/>
      <w:lvlJc w:val="left"/>
      <w:pPr>
        <w:ind w:left="3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77"/>
    <w:rsid w:val="00005841"/>
    <w:rsid w:val="0001478A"/>
    <w:rsid w:val="00015815"/>
    <w:rsid w:val="000259BF"/>
    <w:rsid w:val="00034144"/>
    <w:rsid w:val="00043354"/>
    <w:rsid w:val="000A6C18"/>
    <w:rsid w:val="000C3F00"/>
    <w:rsid w:val="000D2159"/>
    <w:rsid w:val="000E6E81"/>
    <w:rsid w:val="00106D57"/>
    <w:rsid w:val="00114888"/>
    <w:rsid w:val="00114F00"/>
    <w:rsid w:val="00123BE1"/>
    <w:rsid w:val="0013667D"/>
    <w:rsid w:val="00147A65"/>
    <w:rsid w:val="001505F2"/>
    <w:rsid w:val="001642E2"/>
    <w:rsid w:val="00175A4B"/>
    <w:rsid w:val="0019655E"/>
    <w:rsid w:val="001965F5"/>
    <w:rsid w:val="00196AA3"/>
    <w:rsid w:val="001A328D"/>
    <w:rsid w:val="001A34C7"/>
    <w:rsid w:val="001A3FCC"/>
    <w:rsid w:val="001A6EC1"/>
    <w:rsid w:val="001B1D19"/>
    <w:rsid w:val="001D347F"/>
    <w:rsid w:val="001D622B"/>
    <w:rsid w:val="00206482"/>
    <w:rsid w:val="00217C48"/>
    <w:rsid w:val="00223721"/>
    <w:rsid w:val="002409A2"/>
    <w:rsid w:val="0024318A"/>
    <w:rsid w:val="0025148D"/>
    <w:rsid w:val="002901DD"/>
    <w:rsid w:val="002F5660"/>
    <w:rsid w:val="002F5DC6"/>
    <w:rsid w:val="00306AC4"/>
    <w:rsid w:val="00327FFD"/>
    <w:rsid w:val="00336395"/>
    <w:rsid w:val="003479BE"/>
    <w:rsid w:val="00350820"/>
    <w:rsid w:val="003609D3"/>
    <w:rsid w:val="00390A55"/>
    <w:rsid w:val="003930AF"/>
    <w:rsid w:val="003A54A5"/>
    <w:rsid w:val="003F3515"/>
    <w:rsid w:val="004008E3"/>
    <w:rsid w:val="00403850"/>
    <w:rsid w:val="00421C1D"/>
    <w:rsid w:val="0042667C"/>
    <w:rsid w:val="0044401F"/>
    <w:rsid w:val="00461993"/>
    <w:rsid w:val="00471020"/>
    <w:rsid w:val="004931EF"/>
    <w:rsid w:val="004A06F6"/>
    <w:rsid w:val="004A47CA"/>
    <w:rsid w:val="004D1CD7"/>
    <w:rsid w:val="004D1D9F"/>
    <w:rsid w:val="004E2DC2"/>
    <w:rsid w:val="004F24F2"/>
    <w:rsid w:val="004F6CB2"/>
    <w:rsid w:val="00537974"/>
    <w:rsid w:val="00542F80"/>
    <w:rsid w:val="005449CF"/>
    <w:rsid w:val="005666B9"/>
    <w:rsid w:val="00570938"/>
    <w:rsid w:val="00595FD3"/>
    <w:rsid w:val="005A5A4E"/>
    <w:rsid w:val="005D3B2E"/>
    <w:rsid w:val="006019EC"/>
    <w:rsid w:val="00631D2F"/>
    <w:rsid w:val="0069306A"/>
    <w:rsid w:val="00693311"/>
    <w:rsid w:val="00697E0E"/>
    <w:rsid w:val="006A3054"/>
    <w:rsid w:val="006B03D9"/>
    <w:rsid w:val="006C1877"/>
    <w:rsid w:val="006C1DA2"/>
    <w:rsid w:val="006E1B74"/>
    <w:rsid w:val="006E29F4"/>
    <w:rsid w:val="006E2A0C"/>
    <w:rsid w:val="006E7A56"/>
    <w:rsid w:val="0070513D"/>
    <w:rsid w:val="00706A34"/>
    <w:rsid w:val="00715B31"/>
    <w:rsid w:val="0071634C"/>
    <w:rsid w:val="00734A61"/>
    <w:rsid w:val="00761563"/>
    <w:rsid w:val="007711D8"/>
    <w:rsid w:val="007A4E19"/>
    <w:rsid w:val="007A6D64"/>
    <w:rsid w:val="007C7651"/>
    <w:rsid w:val="00803263"/>
    <w:rsid w:val="00841925"/>
    <w:rsid w:val="008573FA"/>
    <w:rsid w:val="008A1442"/>
    <w:rsid w:val="008F483B"/>
    <w:rsid w:val="009115E2"/>
    <w:rsid w:val="00920777"/>
    <w:rsid w:val="00941A32"/>
    <w:rsid w:val="009761E7"/>
    <w:rsid w:val="00977E5E"/>
    <w:rsid w:val="009C0A4D"/>
    <w:rsid w:val="009D3B85"/>
    <w:rsid w:val="00A01075"/>
    <w:rsid w:val="00A108AC"/>
    <w:rsid w:val="00A14B6C"/>
    <w:rsid w:val="00A30324"/>
    <w:rsid w:val="00A659FC"/>
    <w:rsid w:val="00A84B55"/>
    <w:rsid w:val="00A95638"/>
    <w:rsid w:val="00B00035"/>
    <w:rsid w:val="00B14656"/>
    <w:rsid w:val="00B35906"/>
    <w:rsid w:val="00B81415"/>
    <w:rsid w:val="00BB3622"/>
    <w:rsid w:val="00C203C8"/>
    <w:rsid w:val="00C2460D"/>
    <w:rsid w:val="00C35D5B"/>
    <w:rsid w:val="00C948BB"/>
    <w:rsid w:val="00CB1E64"/>
    <w:rsid w:val="00CB3BC2"/>
    <w:rsid w:val="00CC27C5"/>
    <w:rsid w:val="00CC7568"/>
    <w:rsid w:val="00CD43B9"/>
    <w:rsid w:val="00D20237"/>
    <w:rsid w:val="00D36E0D"/>
    <w:rsid w:val="00D75DE1"/>
    <w:rsid w:val="00DB17BA"/>
    <w:rsid w:val="00DC2826"/>
    <w:rsid w:val="00DC3AE7"/>
    <w:rsid w:val="00DD4E92"/>
    <w:rsid w:val="00DD72B7"/>
    <w:rsid w:val="00DF0BBB"/>
    <w:rsid w:val="00E13330"/>
    <w:rsid w:val="00E30768"/>
    <w:rsid w:val="00E325B0"/>
    <w:rsid w:val="00E36E02"/>
    <w:rsid w:val="00E55837"/>
    <w:rsid w:val="00E71BA2"/>
    <w:rsid w:val="00E81C8B"/>
    <w:rsid w:val="00E85099"/>
    <w:rsid w:val="00E8690F"/>
    <w:rsid w:val="00E959A4"/>
    <w:rsid w:val="00E96B38"/>
    <w:rsid w:val="00E977A4"/>
    <w:rsid w:val="00EB1B4C"/>
    <w:rsid w:val="00EE5FA5"/>
    <w:rsid w:val="00F12DD7"/>
    <w:rsid w:val="00F25F0F"/>
    <w:rsid w:val="00F31E6F"/>
    <w:rsid w:val="00F3454B"/>
    <w:rsid w:val="00F372BF"/>
    <w:rsid w:val="00F9554B"/>
    <w:rsid w:val="00FA5BAD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032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B03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B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032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B03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B0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5927-471B-4AA9-8EDE-10D22B2A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2020-01-17T06:54:00Z</cp:lastPrinted>
  <dcterms:created xsi:type="dcterms:W3CDTF">2020-01-17T03:07:00Z</dcterms:created>
  <dcterms:modified xsi:type="dcterms:W3CDTF">2020-01-17T07:21:00Z</dcterms:modified>
</cp:coreProperties>
</file>