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EB70DF">
        <w:rPr>
          <w:b/>
        </w:rPr>
        <w:t xml:space="preserve"> </w:t>
      </w:r>
      <w:proofErr w:type="gramStart"/>
      <w:r w:rsidRPr="00EB70DF">
        <w:rPr>
          <w:b/>
        </w:rPr>
        <w:t>о проведении  отбора получателей субсидии из бюджета городского округа «город Якутск»</w:t>
      </w:r>
      <w:r>
        <w:rPr>
          <w:b/>
        </w:rPr>
        <w:t xml:space="preserve"> </w:t>
      </w:r>
      <w:r w:rsidRPr="00EB70DF">
        <w:rPr>
          <w:b/>
        </w:rPr>
        <w:t xml:space="preserve">на возмещение затрат, </w:t>
      </w:r>
      <w:r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CF27AC">
        <w:rPr>
          <w:b/>
        </w:rPr>
        <w:t>на</w:t>
      </w:r>
      <w:r w:rsidR="00064FBF">
        <w:rPr>
          <w:b/>
        </w:rPr>
        <w:t xml:space="preserve"> </w:t>
      </w:r>
      <w:r w:rsidR="00CC7CD4">
        <w:rPr>
          <w:b/>
        </w:rPr>
        <w:t>июль</w:t>
      </w:r>
      <w:r w:rsidR="00064FBF">
        <w:rPr>
          <w:b/>
        </w:rPr>
        <w:t xml:space="preserve">, </w:t>
      </w:r>
      <w:r w:rsidR="00CC7CD4">
        <w:rPr>
          <w:b/>
        </w:rPr>
        <w:t>август</w:t>
      </w:r>
      <w:r w:rsidR="00064FBF">
        <w:rPr>
          <w:b/>
        </w:rPr>
        <w:t xml:space="preserve">, </w:t>
      </w:r>
      <w:r w:rsidR="00CC7CD4">
        <w:rPr>
          <w:b/>
        </w:rPr>
        <w:t>сентябрь, октябрь, ноябрь, декабрь</w:t>
      </w:r>
      <w:r w:rsidR="00CF27AC">
        <w:rPr>
          <w:b/>
        </w:rPr>
        <w:t xml:space="preserve"> 2015</w:t>
      </w:r>
      <w:r>
        <w:rPr>
          <w:b/>
        </w:rPr>
        <w:t>год</w:t>
      </w:r>
      <w:proofErr w:type="gramEnd"/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CF27AC">
        <w:rPr>
          <w:b/>
          <w:sz w:val="22"/>
          <w:szCs w:val="22"/>
        </w:rPr>
        <w:t xml:space="preserve">                  «____» </w:t>
      </w:r>
      <w:r w:rsidR="00A93240">
        <w:rPr>
          <w:b/>
          <w:sz w:val="22"/>
          <w:szCs w:val="22"/>
        </w:rPr>
        <w:t>июнь</w:t>
      </w:r>
      <w:r w:rsidR="00CF27AC">
        <w:rPr>
          <w:b/>
          <w:sz w:val="22"/>
          <w:szCs w:val="22"/>
        </w:rPr>
        <w:t xml:space="preserve">  2015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EB70D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A2B7D">
        <w:rPr>
          <w:bCs/>
          <w:sz w:val="22"/>
          <w:szCs w:val="22"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 </w:t>
      </w:r>
      <w:r w:rsidRPr="00DA2B7D">
        <w:rPr>
          <w:bCs/>
          <w:sz w:val="22"/>
          <w:szCs w:val="22"/>
        </w:rPr>
        <w:t>на 201</w:t>
      </w:r>
      <w:r w:rsidR="00CF27AC">
        <w:rPr>
          <w:bCs/>
          <w:sz w:val="22"/>
          <w:szCs w:val="22"/>
        </w:rPr>
        <w:t>5</w:t>
      </w:r>
      <w:r w:rsidRPr="00DA2B7D">
        <w:rPr>
          <w:bCs/>
          <w:sz w:val="22"/>
          <w:szCs w:val="22"/>
        </w:rPr>
        <w:t xml:space="preserve"> год проводится в соответствии с Постановлением Окружной администраци</w:t>
      </w:r>
      <w:r>
        <w:rPr>
          <w:bCs/>
          <w:sz w:val="22"/>
          <w:szCs w:val="22"/>
        </w:rPr>
        <w:t>и от 28.02.2014 №29п</w:t>
      </w:r>
      <w:r w:rsidRPr="00DA2B7D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>
        <w:rPr>
          <w:sz w:val="22"/>
          <w:szCs w:val="22"/>
        </w:rPr>
        <w:t>Окружная администрация города Якутска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>
        <w:rPr>
          <w:sz w:val="22"/>
          <w:szCs w:val="22"/>
        </w:rPr>
        <w:t>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>
        <w:rPr>
          <w:sz w:val="22"/>
          <w:szCs w:val="22"/>
        </w:rPr>
        <w:t>. Якутск, 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 </w:t>
      </w:r>
      <w:r w:rsidR="00CF27AC">
        <w:rPr>
          <w:bCs/>
          <w:sz w:val="22"/>
          <w:szCs w:val="22"/>
        </w:rPr>
        <w:t>на</w:t>
      </w:r>
      <w:r w:rsidR="005C6D82">
        <w:rPr>
          <w:bCs/>
          <w:sz w:val="22"/>
          <w:szCs w:val="22"/>
        </w:rPr>
        <w:t xml:space="preserve"> июль</w:t>
      </w:r>
      <w:r w:rsidR="00064FBF">
        <w:rPr>
          <w:bCs/>
          <w:sz w:val="22"/>
          <w:szCs w:val="22"/>
        </w:rPr>
        <w:t xml:space="preserve">, </w:t>
      </w:r>
      <w:r w:rsidR="005C6D82">
        <w:rPr>
          <w:bCs/>
          <w:sz w:val="22"/>
          <w:szCs w:val="22"/>
        </w:rPr>
        <w:t>август</w:t>
      </w:r>
      <w:r w:rsidR="00064FBF">
        <w:rPr>
          <w:bCs/>
          <w:sz w:val="22"/>
          <w:szCs w:val="22"/>
        </w:rPr>
        <w:t xml:space="preserve">, </w:t>
      </w:r>
      <w:r w:rsidR="005C6D82">
        <w:rPr>
          <w:bCs/>
          <w:sz w:val="22"/>
          <w:szCs w:val="22"/>
        </w:rPr>
        <w:t>сентябрь, октябрь, ноябрь, декабрь</w:t>
      </w:r>
      <w:r w:rsidR="00CF27AC">
        <w:rPr>
          <w:bCs/>
          <w:sz w:val="22"/>
          <w:szCs w:val="22"/>
        </w:rPr>
        <w:t xml:space="preserve"> 2015</w:t>
      </w:r>
      <w:r w:rsidRPr="00DA2B7D">
        <w:rPr>
          <w:bCs/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proofErr w:type="spellStart"/>
      <w:r w:rsidR="002B7734">
        <w:rPr>
          <w:sz w:val="22"/>
          <w:szCs w:val="22"/>
        </w:rPr>
        <w:t>Тулагино</w:t>
      </w:r>
      <w:proofErr w:type="spellEnd"/>
      <w:r w:rsidR="00D21D3A">
        <w:rPr>
          <w:sz w:val="22"/>
          <w:szCs w:val="22"/>
        </w:rPr>
        <w:t xml:space="preserve">, ул. </w:t>
      </w:r>
      <w:r w:rsidR="002B7734">
        <w:rPr>
          <w:sz w:val="22"/>
          <w:szCs w:val="22"/>
        </w:rPr>
        <w:t>Первомайская</w:t>
      </w:r>
      <w:r w:rsidR="00D21D3A">
        <w:rPr>
          <w:sz w:val="22"/>
          <w:szCs w:val="22"/>
        </w:rPr>
        <w:t xml:space="preserve">, </w:t>
      </w:r>
      <w:r w:rsidR="002B773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Pr="00EB70DF">
        <w:rPr>
          <w:sz w:val="22"/>
          <w:szCs w:val="22"/>
        </w:rPr>
        <w:t xml:space="preserve"> с 9.00 до 1</w:t>
      </w:r>
      <w:r w:rsidR="002B7734">
        <w:rPr>
          <w:sz w:val="22"/>
          <w:szCs w:val="22"/>
        </w:rPr>
        <w:t>7</w:t>
      </w:r>
      <w:r w:rsidRPr="00EB70DF">
        <w:rPr>
          <w:sz w:val="22"/>
          <w:szCs w:val="22"/>
        </w:rPr>
        <w:t>.</w:t>
      </w:r>
      <w:r w:rsidR="002B7734">
        <w:rPr>
          <w:sz w:val="22"/>
          <w:szCs w:val="22"/>
        </w:rPr>
        <w:t>30</w:t>
      </w:r>
      <w:r w:rsidRPr="00EB70DF">
        <w:rPr>
          <w:sz w:val="22"/>
          <w:szCs w:val="22"/>
        </w:rPr>
        <w:t xml:space="preserve">, в пятницу с 9.00 до </w:t>
      </w:r>
      <w:r w:rsidR="002B7734">
        <w:rPr>
          <w:sz w:val="22"/>
          <w:szCs w:val="22"/>
        </w:rPr>
        <w:t>16</w:t>
      </w:r>
      <w:r w:rsidRPr="00EB70DF">
        <w:rPr>
          <w:sz w:val="22"/>
          <w:szCs w:val="22"/>
        </w:rPr>
        <w:t>.</w:t>
      </w:r>
      <w:r w:rsidR="002B7734">
        <w:rPr>
          <w:sz w:val="22"/>
          <w:szCs w:val="22"/>
        </w:rPr>
        <w:t>30</w:t>
      </w:r>
      <w:r w:rsidRPr="00EB70DF">
        <w:rPr>
          <w:sz w:val="22"/>
          <w:szCs w:val="22"/>
        </w:rPr>
        <w:t xml:space="preserve">, обеденный перерыв с 13.00 </w:t>
      </w:r>
      <w:proofErr w:type="gramStart"/>
      <w:r w:rsidRPr="00EB70DF">
        <w:rPr>
          <w:sz w:val="22"/>
          <w:szCs w:val="22"/>
        </w:rPr>
        <w:t>до</w:t>
      </w:r>
      <w:proofErr w:type="gramEnd"/>
      <w:r w:rsidRPr="00EB70DF">
        <w:rPr>
          <w:sz w:val="22"/>
          <w:szCs w:val="22"/>
        </w:rPr>
        <w:t xml:space="preserve">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BC688D">
        <w:rPr>
          <w:sz w:val="22"/>
          <w:szCs w:val="22"/>
        </w:rPr>
        <w:t>16</w:t>
      </w:r>
      <w:r w:rsidR="00CF27AC">
        <w:rPr>
          <w:sz w:val="22"/>
          <w:szCs w:val="22"/>
        </w:rPr>
        <w:t>.0</w:t>
      </w:r>
      <w:r w:rsidR="002B7734">
        <w:rPr>
          <w:sz w:val="22"/>
          <w:szCs w:val="22"/>
        </w:rPr>
        <w:t>6</w:t>
      </w:r>
      <w:r w:rsidR="00CF27AC">
        <w:rPr>
          <w:sz w:val="22"/>
          <w:szCs w:val="22"/>
        </w:rPr>
        <w:t>.2015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BC688D">
        <w:rPr>
          <w:sz w:val="22"/>
          <w:szCs w:val="22"/>
        </w:rPr>
        <w:t>26</w:t>
      </w:r>
      <w:bookmarkStart w:id="0" w:name="_GoBack"/>
      <w:bookmarkEnd w:id="0"/>
      <w:r w:rsidR="00CF27AC">
        <w:rPr>
          <w:sz w:val="22"/>
          <w:szCs w:val="22"/>
        </w:rPr>
        <w:t>.0</w:t>
      </w:r>
      <w:r w:rsidR="002B7734">
        <w:rPr>
          <w:sz w:val="22"/>
          <w:szCs w:val="22"/>
        </w:rPr>
        <w:t>6</w:t>
      </w:r>
      <w:r w:rsidR="00CF27AC">
        <w:rPr>
          <w:sz w:val="22"/>
          <w:szCs w:val="22"/>
        </w:rPr>
        <w:t>.2015</w:t>
      </w:r>
      <w:r>
        <w:rPr>
          <w:sz w:val="22"/>
          <w:szCs w:val="22"/>
        </w:rPr>
        <w:t xml:space="preserve"> до 1</w:t>
      </w:r>
      <w:r w:rsidR="00093E7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CF27AC">
        <w:rPr>
          <w:sz w:val="22"/>
          <w:szCs w:val="22"/>
        </w:rPr>
        <w:t>5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lastRenderedPageBreak/>
        <w:t xml:space="preserve">Заказчик: </w:t>
      </w:r>
      <w:r w:rsidR="002B7734">
        <w:rPr>
          <w:b/>
          <w:bCs/>
          <w:color w:val="000000"/>
        </w:rPr>
        <w:t xml:space="preserve">«Администрация </w:t>
      </w:r>
      <w:proofErr w:type="spellStart"/>
      <w:r w:rsidR="002B7734">
        <w:rPr>
          <w:b/>
          <w:bCs/>
          <w:color w:val="000000"/>
        </w:rPr>
        <w:t>Тулагино-Кильдямского</w:t>
      </w:r>
      <w:proofErr w:type="spellEnd"/>
      <w:r w:rsidR="002B7734">
        <w:rPr>
          <w:b/>
          <w:bCs/>
          <w:color w:val="000000"/>
        </w:rPr>
        <w:t xml:space="preserve"> наслега</w:t>
      </w:r>
      <w:r w:rsidRPr="00CF001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</w:t>
      </w:r>
      <w:r w:rsidR="002B7734">
        <w:rPr>
          <w:color w:val="000000"/>
        </w:rPr>
        <w:t>6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proofErr w:type="spellStart"/>
      <w:r w:rsidR="002B7734">
        <w:rPr>
          <w:color w:val="000000"/>
        </w:rPr>
        <w:t>Тулагино</w:t>
      </w:r>
      <w:proofErr w:type="spellEnd"/>
      <w:r w:rsidRPr="00CF0017">
        <w:rPr>
          <w:color w:val="000000"/>
        </w:rPr>
        <w:t xml:space="preserve">, ул. </w:t>
      </w:r>
      <w:proofErr w:type="gramStart"/>
      <w:r w:rsidR="002B7734">
        <w:rPr>
          <w:color w:val="000000"/>
        </w:rPr>
        <w:t>Первомайская</w:t>
      </w:r>
      <w:proofErr w:type="gramEnd"/>
      <w:r w:rsidRPr="00CF0017">
        <w:rPr>
          <w:color w:val="000000"/>
        </w:rPr>
        <w:t xml:space="preserve">, </w:t>
      </w:r>
      <w:r w:rsidR="002B7734">
        <w:rPr>
          <w:color w:val="000000"/>
        </w:rPr>
        <w:t>4</w:t>
      </w:r>
      <w:r w:rsidRPr="00CF0017">
        <w:rPr>
          <w:color w:val="000000"/>
        </w:rPr>
        <w:t xml:space="preserve">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proofErr w:type="gramStart"/>
      <w:r w:rsidRPr="00CF0017">
        <w:rPr>
          <w:color w:val="000000"/>
        </w:rPr>
        <w:t xml:space="preserve"> :</w:t>
      </w:r>
      <w:proofErr w:type="gramEnd"/>
      <w:r w:rsidRPr="00CF0017">
        <w:rPr>
          <w:color w:val="000000"/>
        </w:rPr>
        <w:t xml:space="preserve"> 67790</w:t>
      </w:r>
      <w:r w:rsidR="002B7734">
        <w:rPr>
          <w:color w:val="000000"/>
        </w:rPr>
        <w:t>6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proofErr w:type="spellStart"/>
      <w:r w:rsidR="002B7734">
        <w:rPr>
          <w:color w:val="000000"/>
        </w:rPr>
        <w:t>Тулагино</w:t>
      </w:r>
      <w:proofErr w:type="spellEnd"/>
      <w:r w:rsidRPr="00CF0017">
        <w:rPr>
          <w:color w:val="000000"/>
        </w:rPr>
        <w:t xml:space="preserve">, ул. </w:t>
      </w:r>
      <w:r w:rsidR="002B7734">
        <w:rPr>
          <w:color w:val="000000"/>
        </w:rPr>
        <w:t>Первомайская</w:t>
      </w:r>
      <w:r w:rsidRPr="00CF0017">
        <w:rPr>
          <w:color w:val="000000"/>
        </w:rPr>
        <w:t xml:space="preserve">, </w:t>
      </w:r>
      <w:r w:rsidR="002B7734">
        <w:rPr>
          <w:color w:val="000000"/>
        </w:rPr>
        <w:t>4.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лицо:  </w:t>
      </w:r>
      <w:r w:rsidR="002B7734">
        <w:rPr>
          <w:color w:val="000000"/>
        </w:rPr>
        <w:t>Сивцев В</w:t>
      </w:r>
      <w:r w:rsidRPr="00CF0017">
        <w:rPr>
          <w:color w:val="000000"/>
        </w:rPr>
        <w:t>.</w:t>
      </w:r>
      <w:r w:rsidR="002B7734">
        <w:rPr>
          <w:color w:val="000000"/>
        </w:rPr>
        <w:t>Я</w:t>
      </w:r>
      <w:r w:rsidRPr="00CF0017">
        <w:rPr>
          <w:color w:val="000000"/>
        </w:rPr>
        <w:t>., тел.: 20-</w:t>
      </w:r>
      <w:r w:rsidR="002B7734">
        <w:rPr>
          <w:color w:val="000000"/>
        </w:rPr>
        <w:t>7</w:t>
      </w:r>
      <w:r w:rsidR="005C6D82">
        <w:rPr>
          <w:color w:val="000000"/>
        </w:rPr>
        <w:t>2</w:t>
      </w:r>
      <w:r w:rsidRPr="00CF0017">
        <w:rPr>
          <w:color w:val="000000"/>
        </w:rPr>
        <w:t>-</w:t>
      </w:r>
      <w:r w:rsidR="005C6D82">
        <w:rPr>
          <w:color w:val="000000"/>
        </w:rPr>
        <w:t>3</w:t>
      </w:r>
      <w:r w:rsidR="002B7734">
        <w:rPr>
          <w:color w:val="000000"/>
        </w:rPr>
        <w:t>1</w:t>
      </w:r>
      <w:r w:rsidRPr="00CF0017">
        <w:rPr>
          <w:color w:val="000000"/>
        </w:rPr>
        <w:t>,тел (факс)</w:t>
      </w:r>
      <w:r w:rsidRPr="00CF0017">
        <w:rPr>
          <w:b/>
          <w:color w:val="000000"/>
        </w:rPr>
        <w:t xml:space="preserve"> </w:t>
      </w:r>
      <w:r w:rsidRPr="00CF0017">
        <w:rPr>
          <w:color w:val="000000"/>
        </w:rPr>
        <w:t>20-</w:t>
      </w:r>
      <w:r w:rsidR="002B7734">
        <w:rPr>
          <w:color w:val="000000"/>
        </w:rPr>
        <w:t>72</w:t>
      </w:r>
      <w:r w:rsidRPr="00CF0017">
        <w:rPr>
          <w:color w:val="000000"/>
        </w:rPr>
        <w:t>-</w:t>
      </w:r>
      <w:r w:rsidR="002B7734">
        <w:rPr>
          <w:color w:val="000000"/>
        </w:rPr>
        <w:t>6</w:t>
      </w:r>
      <w:r w:rsidRPr="00CF0017">
        <w:rPr>
          <w:color w:val="000000"/>
        </w:rPr>
        <w:t>3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B94CD2">
        <w:rPr>
          <w:b/>
          <w:color w:val="000000"/>
        </w:rPr>
        <w:t>900</w:t>
      </w:r>
      <w:r w:rsidR="00BC688D">
        <w:rPr>
          <w:b/>
          <w:color w:val="000000"/>
        </w:rPr>
        <w:t> </w:t>
      </w:r>
      <w:r w:rsidR="00B94CD2">
        <w:rPr>
          <w:b/>
          <w:color w:val="000000"/>
        </w:rPr>
        <w:t>890</w:t>
      </w:r>
      <w:r w:rsidR="00BC688D">
        <w:rPr>
          <w:b/>
          <w:color w:val="000000"/>
        </w:rPr>
        <w:t>,14</w:t>
      </w:r>
      <w:r w:rsidR="008171BB">
        <w:rPr>
          <w:b/>
          <w:color w:val="000000"/>
        </w:rPr>
        <w:t xml:space="preserve"> (</w:t>
      </w:r>
      <w:r w:rsidR="00B94CD2">
        <w:rPr>
          <w:b/>
          <w:color w:val="000000"/>
        </w:rPr>
        <w:t>Дев</w:t>
      </w:r>
      <w:r w:rsidR="005C6D82">
        <w:rPr>
          <w:b/>
          <w:color w:val="000000"/>
        </w:rPr>
        <w:t>я</w:t>
      </w:r>
      <w:r w:rsidR="00B94CD2">
        <w:rPr>
          <w:b/>
          <w:color w:val="000000"/>
        </w:rPr>
        <w:t xml:space="preserve">тьсот тысяч восемьсот </w:t>
      </w:r>
      <w:r w:rsidR="005C6D82">
        <w:rPr>
          <w:b/>
          <w:color w:val="000000"/>
        </w:rPr>
        <w:t>девя</w:t>
      </w:r>
      <w:r w:rsidR="00B94CD2">
        <w:rPr>
          <w:b/>
          <w:color w:val="000000"/>
        </w:rPr>
        <w:t>носто</w:t>
      </w:r>
      <w:r w:rsidR="008171BB">
        <w:rPr>
          <w:b/>
          <w:color w:val="000000"/>
        </w:rPr>
        <w:t>)</w:t>
      </w:r>
      <w:r w:rsidR="00BC688D">
        <w:rPr>
          <w:color w:val="000000"/>
        </w:rPr>
        <w:t xml:space="preserve"> рублей</w:t>
      </w:r>
      <w:r w:rsidR="008171BB">
        <w:rPr>
          <w:color w:val="000000"/>
        </w:rPr>
        <w:t xml:space="preserve"> 1</w:t>
      </w:r>
      <w:r w:rsidR="00B94CD2">
        <w:rPr>
          <w:color w:val="000000"/>
        </w:rPr>
        <w:t>4</w:t>
      </w:r>
      <w:r w:rsidRPr="00CF0017">
        <w:rPr>
          <w:color w:val="000000"/>
        </w:rPr>
        <w:t xml:space="preserve"> копеек.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CF0017" w:rsidRDefault="00CA3CA1" w:rsidP="005C6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Затраты по санитарной очистке</w:t>
            </w:r>
            <w:r w:rsidR="005C6D82">
              <w:rPr>
                <w:rFonts w:ascii="Calibri" w:hAnsi="Calibri"/>
                <w:b/>
                <w:bCs/>
                <w:color w:val="000000"/>
              </w:rPr>
              <w:t xml:space="preserve"> с.</w:t>
            </w:r>
            <w:r w:rsidRPr="00CF0017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="005C6D82">
              <w:rPr>
                <w:rFonts w:ascii="Calibri" w:hAnsi="Calibri"/>
                <w:b/>
                <w:bCs/>
                <w:color w:val="000000"/>
              </w:rPr>
              <w:t>Тулагино</w:t>
            </w:r>
            <w:proofErr w:type="spellEnd"/>
            <w:r w:rsidR="00CF27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6D82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064F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6D82">
              <w:rPr>
                <w:b/>
                <w:bCs/>
                <w:color w:val="000000"/>
                <w:sz w:val="20"/>
                <w:szCs w:val="20"/>
              </w:rPr>
              <w:t>июля по декабрь включительно</w:t>
            </w:r>
            <w:r w:rsidR="00CF27AC"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  <w:r w:rsidRPr="00CF001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5C6D82">
              <w:rPr>
                <w:b/>
                <w:bCs/>
                <w:color w:val="000000"/>
                <w:sz w:val="20"/>
                <w:szCs w:val="20"/>
              </w:rPr>
              <w:t>а.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BC688D" w:rsidP="00BC68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822 200,00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  <w:r w:rsidR="00E67D50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  <w:r w:rsidR="00E67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50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  <w:r w:rsidR="00E67D50">
              <w:rPr>
                <w:color w:val="000000"/>
                <w:sz w:val="20"/>
                <w:szCs w:val="20"/>
              </w:rPr>
              <w:t xml:space="preserve">                                                                61190,00</w:t>
            </w:r>
          </w:p>
        </w:tc>
      </w:tr>
      <w:tr w:rsidR="00B94CD2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D2" w:rsidRPr="00CF0017" w:rsidRDefault="00B94CD2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D2" w:rsidRPr="00CF0017" w:rsidRDefault="00B94CD2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инвентаря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D2" w:rsidRPr="00CF0017" w:rsidRDefault="00B94CD2" w:rsidP="009F2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D2" w:rsidRPr="00CF0017" w:rsidRDefault="00B94CD2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C688D">
              <w:rPr>
                <w:color w:val="000000"/>
                <w:sz w:val="20"/>
                <w:szCs w:val="20"/>
              </w:rPr>
              <w:t xml:space="preserve">                17500,14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BC688D" w:rsidP="00BC68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064FB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890</w:t>
            </w:r>
            <w:r w:rsidR="00064FBF">
              <w:rPr>
                <w:b/>
                <w:bCs/>
                <w:color w:val="000000"/>
                <w:sz w:val="20"/>
                <w:szCs w:val="20"/>
              </w:rPr>
              <w:t>,1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lastRenderedPageBreak/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35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275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275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Pr="002467A7">
        <w:rPr>
          <w:bCs/>
          <w:sz w:val="22"/>
          <w:szCs w:val="22"/>
        </w:rPr>
        <w:lastRenderedPageBreak/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 xml:space="preserve">а, </w:t>
      </w:r>
      <w:proofErr w:type="gramStart"/>
      <w:r>
        <w:t>согласно раздела</w:t>
      </w:r>
      <w:proofErr w:type="gramEnd"/>
      <w:r>
        <w:t xml:space="preserve"> 2  Порядка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</w:t>
      </w:r>
      <w:proofErr w:type="gramStart"/>
      <w:r w:rsidRPr="000B3C81">
        <w:t xml:space="preserve"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 (далее – «Субсидии») Получателю субсидии на условиях безвозмездной и безвозвратной основы. 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1.3. Получатель бюджетных сре</w:t>
      </w:r>
      <w:proofErr w:type="gramStart"/>
      <w:r w:rsidRPr="000B3C81">
        <w:t>дств пр</w:t>
      </w:r>
      <w:proofErr w:type="gramEnd"/>
      <w:r w:rsidRPr="000B3C81">
        <w:t xml:space="preserve">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Якутск»1.4.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 xml:space="preserve">2.3. </w:t>
      </w:r>
      <w:proofErr w:type="gramStart"/>
      <w:r w:rsidRPr="000B3C81"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2.4.1. Получатель субсидии предоставляет Получателю бюджетных средств для оплаты работ,  в срок до 5 числа месяца, следующего за </w:t>
      </w:r>
      <w:proofErr w:type="gramStart"/>
      <w:r w:rsidRPr="000B3C81">
        <w:t>отчетным</w:t>
      </w:r>
      <w:proofErr w:type="gramEnd"/>
      <w:r w:rsidRPr="000B3C81">
        <w:t>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5.2.1. В случае нарушения условий, целей и порядка, установленных при предоставлении субсидии, Получатель бюджетных сре</w:t>
      </w:r>
      <w:proofErr w:type="gramStart"/>
      <w:r w:rsidRPr="000B3C81">
        <w:t>дств  в т</w:t>
      </w:r>
      <w:proofErr w:type="gramEnd"/>
      <w:r w:rsidRPr="000B3C81">
        <w:t>ечение 3 (трех) рабочих дней со дня обнаружения указанных нарушений направляет получателю субсидии 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lastRenderedPageBreak/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перечислении  бюджетных сре</w:t>
      </w:r>
      <w:proofErr w:type="gramStart"/>
      <w:r w:rsidRPr="000B3C81">
        <w:t>дств в ср</w:t>
      </w:r>
      <w:proofErr w:type="gramEnd"/>
      <w:r w:rsidRPr="000B3C81">
        <w:t xml:space="preserve">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п.п.5.2.2.,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должность                                                </w:t>
      </w:r>
      <w:proofErr w:type="spellStart"/>
      <w:r w:rsidRPr="000B3C81">
        <w:t>должность</w:t>
      </w:r>
      <w:proofErr w:type="spell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064FBF"/>
    <w:rsid w:val="00093E78"/>
    <w:rsid w:val="002B7734"/>
    <w:rsid w:val="0052349C"/>
    <w:rsid w:val="005C6D82"/>
    <w:rsid w:val="008171BB"/>
    <w:rsid w:val="00A93240"/>
    <w:rsid w:val="00B94CD2"/>
    <w:rsid w:val="00BC688D"/>
    <w:rsid w:val="00CA3CA1"/>
    <w:rsid w:val="00CC7CD4"/>
    <w:rsid w:val="00CF27AC"/>
    <w:rsid w:val="00D21D3A"/>
    <w:rsid w:val="00E67D50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Адм.Марха</dc:creator>
  <cp:keywords/>
  <dc:description/>
  <cp:lastModifiedBy>User</cp:lastModifiedBy>
  <cp:revision>6</cp:revision>
  <dcterms:created xsi:type="dcterms:W3CDTF">2015-06-03T03:51:00Z</dcterms:created>
  <dcterms:modified xsi:type="dcterms:W3CDTF">2015-06-16T03:36:00Z</dcterms:modified>
</cp:coreProperties>
</file>