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3" w:rsidRPr="006D4845" w:rsidRDefault="00050FD4" w:rsidP="00C74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64853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получателей субсидии </w:t>
      </w:r>
      <w:r w:rsidR="0001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городского округа «гор</w:t>
      </w:r>
      <w:r w:rsidR="0086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1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</w:t>
      </w:r>
    </w:p>
    <w:p w:rsidR="00064A14" w:rsidRPr="006D4845" w:rsidRDefault="00064A1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FA2B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Якутск</w:t>
      </w:r>
      <w:r w:rsidR="00A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01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«04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E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</w:t>
      </w:r>
    </w:p>
    <w:p w:rsidR="00564853" w:rsidRDefault="00564853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90" w:rsidRPr="00014990" w:rsidRDefault="00014990" w:rsidP="000149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возмещение недополученных доходов</w:t>
      </w:r>
      <w:r w:rsid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в связи оказанием услуг по вывозу твердых бытовых отходов из неблагоустроенных деревянных многоквартирных домов городского округа «город Якутск» проводится в соответствии с постановлением Окружной администра</w:t>
      </w:r>
      <w:r w:rsidR="00D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Якутска от 15.05.2015 № 131п                           </w:t>
      </w:r>
      <w:r w:rsidR="0006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бытовых</w:t>
      </w:r>
      <w:proofErr w:type="gramEnd"/>
      <w:r w:rsidR="00D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неблагоустроенного деревянного многоквартирного фонда городского округа «город Якутск».</w:t>
      </w:r>
    </w:p>
    <w:p w:rsidR="00050FD4" w:rsidRDefault="00050FD4" w:rsidP="00FA2B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3F46" w:rsidRPr="00C74991" w:rsidRDefault="00F13F46" w:rsidP="00C7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B60" w:rsidRPr="00F13F46" w:rsidRDefault="00F13F46" w:rsidP="00F1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Заказчик:</w:t>
      </w:r>
      <w:r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Управа Автодорожного округа» МКУ ГО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</w:t>
      </w:r>
      <w:r w:rsidR="00C7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C74991" w:rsidRPr="00C749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отбор</w:t>
      </w: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Управа Автодорожного округа» МКУ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="007A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Якутск, пр. Ленина, д. 52</w:t>
      </w:r>
    </w:p>
    <w:p w:rsidR="00FA2B60" w:rsidRPr="006D4845" w:rsidRDefault="00050FD4" w:rsidP="00FA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="007A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Якутск, пр. Ленина, д. 52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должностное лицо:</w:t>
      </w:r>
      <w:r w:rsidR="007A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 В.В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тел (факс) </w:t>
      </w:r>
      <w:r w:rsid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>40-23-82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заявки для участия в отборе:</w:t>
      </w:r>
    </w:p>
    <w:p w:rsidR="00050FD4" w:rsidRPr="006D4845" w:rsidRDefault="00F13F4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подачи заявок: </w:t>
      </w:r>
      <w:r w:rsidR="00EE04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70B36"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подачи заявок: </w:t>
      </w:r>
      <w:r w:rsidR="00EE043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13F46"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70B36"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13F46" w:rsidRP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C74991" w:rsidRPr="00F13F46" w:rsidRDefault="00C74991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содержание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см. Приложение № 1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предоставляется по адресу:</w:t>
      </w:r>
    </w:p>
    <w:p w:rsidR="00FA2B60" w:rsidRDefault="00FA2B60" w:rsidP="00FA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Якутск,</w:t>
      </w:r>
      <w:r w:rsid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Ленина, д. 52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дни:</w:t>
      </w:r>
      <w:r w:rsidR="00A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четверг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пятницу с 9.00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17.00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обеденный перерыв</w:t>
      </w:r>
      <w:r w:rsidR="00F1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C74991" w:rsidRDefault="00C74991" w:rsidP="00FA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вручения в бумажном варианте по рабочим дням.</w:t>
      </w:r>
    </w:p>
    <w:p w:rsidR="00EC49F5" w:rsidRPr="00EC49F5" w:rsidRDefault="00EC49F5" w:rsidP="00FA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предоставляемых претендентом на получение субсидии: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№ 2</w:t>
      </w:r>
    </w:p>
    <w:p w:rsidR="00C74991" w:rsidRPr="00E706B9" w:rsidRDefault="00C74991" w:rsidP="00C74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отбора: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возмещение недополученных доходов</w:t>
      </w:r>
      <w:r w:rsidR="00E70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в связи оказанием услуг по вывозу твердых бытовых отходов из неблагоустроенных деревянных многоквартирных домов городского округа «город Якутск» на подведомственной территории Автодорожного округа за </w:t>
      </w:r>
      <w:r w:rsidR="00E706B9" w:rsidRPr="00E706B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предшествующих месяца с текущего месяца</w:t>
      </w:r>
      <w:proofErr w:type="gramStart"/>
      <w:r w:rsidR="00E706B9" w:rsidRPr="00E7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49F5" w:rsidRDefault="00EC49F5" w:rsidP="00C74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и к</w:t>
      </w:r>
      <w:r w:rsidR="00C74991" w:rsidRPr="00C7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отбора получателей субсидии: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18F" w:rsidRDefault="00EC49F5" w:rsidP="00C74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№ 3</w:t>
      </w:r>
      <w:r w:rsidR="00C74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991" w:rsidRPr="00C74991" w:rsidRDefault="00C74991" w:rsidP="00C74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 финансирования: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городского округа                        «город Якутск».</w:t>
      </w:r>
    </w:p>
    <w:p w:rsidR="00EC49F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сумма субсидии:</w:t>
      </w:r>
      <w:r w:rsidR="0086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1 136 363,31</w:t>
      </w:r>
      <w:r w:rsidR="0006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86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(один миллион сто тридцать шесть тысяч триста шестьдесят три рубля 31</w:t>
      </w:r>
      <w:r w:rsidR="0006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копеек).</w:t>
      </w:r>
    </w:p>
    <w:p w:rsidR="00050FD4" w:rsidRPr="007753D7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Период, за который предоставляется субсидия</w:t>
      </w:r>
      <w:r w:rsidRPr="00EC49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EC49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сентябрь, октябрь, ноябрь, 2015 года (</w:t>
      </w:r>
      <w:r w:rsidR="007753D7" w:rsidRPr="0077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месяца</w:t>
      </w:r>
      <w:r w:rsidRPr="0077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месяцев).</w:t>
      </w:r>
    </w:p>
    <w:p w:rsidR="006A417E" w:rsidRPr="007753D7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D7118F" w:rsidP="00D7118F">
      <w:pPr>
        <w:pStyle w:val="a3"/>
        <w:numPr>
          <w:ilvl w:val="0"/>
          <w:numId w:val="3"/>
        </w:numPr>
        <w:shd w:val="clear" w:color="auto" w:fill="FFFFFF"/>
        <w:tabs>
          <w:tab w:val="left" w:pos="3402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на получение субсидии</w:t>
      </w:r>
      <w:r w:rsidR="00EC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Претенденты, соответствующие требованиям, указанным в Приложении № 3, представляют Получателю бюджетных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документы согласно Приложению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7118F" w:rsidRPr="006D4845" w:rsidRDefault="00050FD4" w:rsidP="00D7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7118F" w:rsidRPr="006A417E" w:rsidRDefault="0086144C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Претенденты</w:t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допускаются к участию в отборе в случаях: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недостоверных сведений, предусмотренных Приложениями № 2 и № 3 к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информационному сообщению;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есоблюдения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предусмотренных пунктами 2.1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раздела «Условия участия в конкурсе»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заявки </w:t>
      </w:r>
      <w:proofErr w:type="spellStart"/>
      <w:r w:rsid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EC49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истечению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таких заявок, установленного в настоящем Информационном сообщении. 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D711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субсидии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761" w:rsidRPr="0086144C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7118F" w:rsidRP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C28" w:rsidRP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является возмещение недополученных доходов организациям, осуществляющим вывоз твердых бытовых отходов из неблагоустроенного деревянного многоквартирного фонда в пределах средств, </w:t>
      </w:r>
      <w:r w:rsidR="00F66761" w:rsidRPr="00861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бюджетом городского округа «город Якутск».</w:t>
      </w:r>
    </w:p>
    <w:p w:rsidR="00D86C28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территориям </w:t>
      </w:r>
      <w:r w:rsidR="00D8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вывоза бытовых отходов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  <w:r w:rsidR="00D86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неблагоустроенные деревянные многоквартирные жилые дома.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пределах выделенных бюджетных ассигнований в порядке, установленном в Соглашении.</w:t>
      </w:r>
    </w:p>
    <w:p w:rsidR="00064A14" w:rsidRPr="006D4845" w:rsidRDefault="00064A1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D7118F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A417E" w:rsidRPr="006A417E" w:rsidRDefault="006A417E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соблюдении следующих условий Получателем субсидии: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ежедневного согласования с Получателем бюджетных средств работ по </w:t>
      </w:r>
      <w:r w:rsidR="00F66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вывозу твердых бытовых отходов из неблагоустроенного деревянного многоквартирного фонда.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075F26" w:rsidRPr="006A417E" w:rsidRDefault="00075F2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Заявки на предоставление субсидии</w:t>
      </w:r>
      <w:r w:rsidR="00F6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предоставляемых претендентом на получение субсидии</w:t>
      </w:r>
      <w:r w:rsidR="0007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отбора получателей субсидии</w:t>
      </w:r>
      <w:r w:rsidR="0007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2CB" w:rsidRPr="006D4845" w:rsidRDefault="009E72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неблагоустроенных деревянных домов на территории Автодорожного округа (Приложение № 4);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соглашения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субсидии</w:t>
      </w:r>
      <w:r w:rsidR="009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</w:t>
      </w:r>
      <w:r w:rsidR="00075F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75F2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Е.С. Киреева</w:t>
      </w: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26" w:rsidRDefault="00075F26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26" w:rsidRDefault="00075F26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26" w:rsidRDefault="00075F26" w:rsidP="002F4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6A4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50FD4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505525" w:rsidRDefault="00505525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«__»_______2015 года</w:t>
      </w:r>
    </w:p>
    <w:p w:rsidR="006A417E" w:rsidRPr="006A417E" w:rsidRDefault="006A417E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6D4845" w:rsidRDefault="00050FD4" w:rsidP="004F406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6D4845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50FD4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55BF9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Pr="006D4845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A55BF9" w:rsidRDefault="00050FD4" w:rsidP="0007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74"/>
      <w:bookmarkEnd w:id="1"/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50FD4" w:rsidRPr="00A55BF9" w:rsidRDefault="00050FD4" w:rsidP="0007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050FD4" w:rsidRPr="006D4845" w:rsidRDefault="00050FD4" w:rsidP="00075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06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</w:p>
    <w:p w:rsidR="00050FD4" w:rsidRPr="00A55BF9" w:rsidRDefault="00050FD4" w:rsidP="00075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050FD4" w:rsidRPr="006D4845" w:rsidRDefault="00050FD4" w:rsidP="00075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06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5BF9" w:rsidRPr="00064A14" w:rsidRDefault="00050FD4" w:rsidP="00064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050FD4" w:rsidRDefault="00050FD4" w:rsidP="00075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Положением о предоставлении субсидии из бюджета городского округа «город Якутск» на возмещение </w:t>
      </w:r>
      <w:r w:rsidR="00075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недополученных доходов, связанных с осуществлением вывоза твердых бытовых отходов из неблагоустроенного деревянного многоквартирного фонда, прошу, обеспечить предоставление субсидии в сумме _______________________</w:t>
      </w:r>
    </w:p>
    <w:p w:rsidR="00050FD4" w:rsidRPr="006D4845" w:rsidRDefault="00075F26" w:rsidP="00075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указывается цифрами и прописью).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Настоящим заявлением подтверждаем, что ________(наименование претендента на получение субсидии):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075F26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оказанию услуг по вывоз твердых бытовых отходов из неблагоустроенного деревянного многоквартирного фонда; 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075F26">
        <w:rPr>
          <w:rFonts w:ascii="Times New Roman" w:hAnsi="Times New Roman" w:cs="Times New Roman"/>
          <w:sz w:val="28"/>
          <w:szCs w:val="28"/>
        </w:rPr>
        <w:t>отсутствует проведение процедуры ликвидации и отсутствует проведение процедуры банкротства;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075F26">
        <w:rPr>
          <w:rFonts w:ascii="Times New Roman" w:hAnsi="Times New Roman" w:cs="Times New Roman"/>
          <w:sz w:val="28"/>
          <w:szCs w:val="28"/>
        </w:rPr>
        <w:t>не имеет кредиторской задолженности за последний завершенный отчетный период в размере свыше 70% балансовой стоимости активов по бухгалтерской отчетности за последний завершенных отчетный период, а также отсутствие кредиторской задолженности в бюджет городского округа «город Якутск»;</w:t>
      </w:r>
      <w:proofErr w:type="gramEnd"/>
    </w:p>
    <w:p w:rsidR="00075F26" w:rsidRPr="00075F26" w:rsidRDefault="00075F26" w:rsidP="00075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Гарантируем достоверность указанных сведений и целевое использование средств субсидии.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1.___________</w:t>
      </w:r>
    </w:p>
    <w:p w:rsidR="00075F26" w:rsidRPr="00075F26" w:rsidRDefault="00075F26" w:rsidP="00075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2.___________</w:t>
      </w:r>
    </w:p>
    <w:p w:rsidR="00075F26" w:rsidRDefault="00075F26" w:rsidP="00075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3.____________ и т.д.</w:t>
      </w:r>
    </w:p>
    <w:p w:rsidR="00075F26" w:rsidRPr="00075F26" w:rsidRDefault="00075F26" w:rsidP="00064A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075F26" w:rsidRPr="00075F26" w:rsidRDefault="00075F26" w:rsidP="00075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75F26">
        <w:rPr>
          <w:rFonts w:ascii="Times New Roman" w:hAnsi="Times New Roman" w:cs="Times New Roman"/>
          <w:sz w:val="28"/>
          <w:szCs w:val="28"/>
        </w:rPr>
        <w:t>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5090"/>
      </w:tblGrid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F26" w:rsidRPr="00075F26" w:rsidRDefault="00505525" w:rsidP="005055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75F26" w:rsidRPr="00075F2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221"/>
      </w:tblGrid>
      <w:tr w:rsidR="00075F26" w:rsidRPr="00075F26" w:rsidTr="00064A14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5940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F26" w:rsidRPr="00075F26" w:rsidRDefault="00505525" w:rsidP="005055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75F26" w:rsidRPr="00075F26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221"/>
      </w:tblGrid>
      <w:tr w:rsidR="00075F26" w:rsidRPr="00075F26" w:rsidTr="00064A14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041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26" w:rsidRPr="00075F26" w:rsidTr="00064A14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075F26" w:rsidRPr="00075F26" w:rsidRDefault="00075F26" w:rsidP="005055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26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075F26" w:rsidRPr="00075F26" w:rsidRDefault="00075F26" w:rsidP="00075F2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F26" w:rsidRPr="00075F26" w:rsidRDefault="00075F26" w:rsidP="00075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26" w:rsidRPr="00075F26" w:rsidRDefault="00075F26" w:rsidP="0050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Руководитель: _______________/________________/Ф.И.О. подпись</w:t>
      </w:r>
    </w:p>
    <w:p w:rsidR="00075F26" w:rsidRPr="00075F26" w:rsidRDefault="00075F26" w:rsidP="0050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Главный бухгалтер: _______________/________________/Ф.И.О. подпись</w:t>
      </w:r>
    </w:p>
    <w:p w:rsidR="00075F26" w:rsidRPr="00075F26" w:rsidRDefault="00075F26" w:rsidP="0050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М.П.</w:t>
      </w:r>
    </w:p>
    <w:p w:rsidR="00075F26" w:rsidRPr="00075F26" w:rsidRDefault="00075F26" w:rsidP="0050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075F26" w:rsidRPr="00075F26" w:rsidRDefault="00075F26" w:rsidP="0050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 xml:space="preserve"> (дата составления)</w:t>
      </w:r>
    </w:p>
    <w:p w:rsidR="00A55BF9" w:rsidRDefault="00075F26" w:rsidP="00505525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A6">
        <w:rPr>
          <w:sz w:val="28"/>
          <w:szCs w:val="28"/>
        </w:rPr>
        <w:br w:type="page"/>
      </w: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</w:t>
      </w:r>
      <w:r w:rsidR="00505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сообщению</w:t>
      </w:r>
    </w:p>
    <w:p w:rsidR="00505525" w:rsidRDefault="00505525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_________2015 года</w:t>
      </w: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Pr="00364D42" w:rsidRDefault="00364D42" w:rsidP="00364D42">
      <w:pPr>
        <w:shd w:val="clear" w:color="auto" w:fill="FFFFFF"/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предоставляемых претендентом на получение субсидии</w:t>
      </w:r>
    </w:p>
    <w:p w:rsidR="00A55BF9" w:rsidRPr="006D4845" w:rsidRDefault="00A55BF9" w:rsidP="00364D42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25" w:rsidRPr="00505525" w:rsidRDefault="00505525" w:rsidP="005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25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субсидий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фонда, претенденты на получение субсидии, соответствующие требованиям, представляют Получателю бюджетных сре</w:t>
      </w:r>
      <w:proofErr w:type="gramStart"/>
      <w:r w:rsidRPr="00505525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505525">
        <w:rPr>
          <w:rFonts w:ascii="Times New Roman" w:hAnsi="Times New Roman" w:cs="Times New Roman"/>
          <w:sz w:val="28"/>
          <w:szCs w:val="28"/>
        </w:rPr>
        <w:t>едующий пакет документов:</w:t>
      </w:r>
    </w:p>
    <w:p w:rsidR="00364D42" w:rsidRDefault="00364D42" w:rsidP="00364D4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05525" w:rsidRPr="00505525">
        <w:rPr>
          <w:sz w:val="28"/>
          <w:szCs w:val="28"/>
        </w:rPr>
        <w:t xml:space="preserve">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с указанием расчетного счета для перечисления денежных средств и объема требуемых средств согласно приложению №1 к </w:t>
      </w:r>
      <w:r>
        <w:rPr>
          <w:sz w:val="28"/>
          <w:szCs w:val="28"/>
        </w:rPr>
        <w:t xml:space="preserve"> Информационному письму;</w:t>
      </w:r>
    </w:p>
    <w:p w:rsidR="00505525" w:rsidRPr="00505525" w:rsidRDefault="00364D42" w:rsidP="00364D4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05525" w:rsidRPr="00505525">
        <w:rPr>
          <w:sz w:val="28"/>
          <w:szCs w:val="28"/>
        </w:rPr>
        <w:t>копию решения учредителя о создании юридического лица;</w:t>
      </w:r>
    </w:p>
    <w:p w:rsidR="00505525" w:rsidRPr="00505525" w:rsidRDefault="00364D42" w:rsidP="0050552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05525" w:rsidRPr="00505525">
        <w:rPr>
          <w:sz w:val="28"/>
          <w:szCs w:val="28"/>
        </w:rPr>
        <w:t>копию свидетельства о государственной регистрации юридического лица;</w:t>
      </w:r>
    </w:p>
    <w:p w:rsidR="00505525" w:rsidRPr="00505525" w:rsidRDefault="00364D42" w:rsidP="005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5525" w:rsidRPr="00505525">
        <w:rPr>
          <w:rFonts w:ascii="Times New Roman" w:hAnsi="Times New Roman" w:cs="Times New Roman"/>
          <w:sz w:val="28"/>
          <w:szCs w:val="28"/>
        </w:rPr>
        <w:t>копию устава;</w:t>
      </w:r>
    </w:p>
    <w:p w:rsidR="00505525" w:rsidRPr="00505525" w:rsidRDefault="00364D42" w:rsidP="005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5525" w:rsidRPr="0050552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трех месяцев до даты начала приема заявок;</w:t>
      </w:r>
    </w:p>
    <w:p w:rsidR="00505525" w:rsidRPr="00505525" w:rsidRDefault="00505525" w:rsidP="005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25">
        <w:rPr>
          <w:rFonts w:ascii="Times New Roman" w:hAnsi="Times New Roman" w:cs="Times New Roman"/>
          <w:sz w:val="28"/>
          <w:szCs w:val="28"/>
        </w:rPr>
        <w:t>-</w:t>
      </w:r>
      <w:r w:rsidR="00364D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5525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50552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505525" w:rsidRPr="00505525" w:rsidRDefault="00364D42" w:rsidP="005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5525" w:rsidRPr="00505525">
        <w:rPr>
          <w:rFonts w:ascii="Times New Roman" w:hAnsi="Times New Roman" w:cs="Times New Roman"/>
          <w:sz w:val="28"/>
          <w:szCs w:val="28"/>
        </w:rPr>
        <w:t>копию свидетельства о постановке на налоговый учет;</w:t>
      </w:r>
    </w:p>
    <w:p w:rsidR="00505525" w:rsidRPr="00505525" w:rsidRDefault="00364D42" w:rsidP="005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5525" w:rsidRPr="00505525">
        <w:rPr>
          <w:rFonts w:ascii="Times New Roman" w:hAnsi="Times New Roman" w:cs="Times New Roman"/>
          <w:sz w:val="28"/>
          <w:szCs w:val="28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505525" w:rsidRPr="00505525" w:rsidRDefault="00505525" w:rsidP="00505525">
      <w:pPr>
        <w:pStyle w:val="a4"/>
        <w:ind w:firstLine="709"/>
        <w:jc w:val="both"/>
        <w:rPr>
          <w:sz w:val="28"/>
          <w:szCs w:val="28"/>
        </w:rPr>
      </w:pPr>
      <w:r w:rsidRPr="00505525">
        <w:rPr>
          <w:sz w:val="28"/>
          <w:szCs w:val="28"/>
        </w:rPr>
        <w:t>-</w:t>
      </w:r>
      <w:r w:rsidR="00364D42">
        <w:rPr>
          <w:sz w:val="28"/>
          <w:szCs w:val="28"/>
        </w:rPr>
        <w:tab/>
      </w:r>
      <w:r w:rsidRPr="00505525">
        <w:rPr>
          <w:sz w:val="28"/>
          <w:szCs w:val="28"/>
        </w:rPr>
        <w:t>копию договора на утилизацию отходов;</w:t>
      </w:r>
    </w:p>
    <w:p w:rsidR="00505525" w:rsidRPr="00505525" w:rsidRDefault="00364D42" w:rsidP="0050552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05525" w:rsidRPr="00505525">
        <w:rPr>
          <w:sz w:val="28"/>
          <w:szCs w:val="28"/>
        </w:rPr>
        <w:t>копию договора с управляющей компанией на оказание услуг по вывозу твердых бытовых отходов с указанием адресов.</w:t>
      </w:r>
    </w:p>
    <w:p w:rsidR="00A55BF9" w:rsidRPr="00505525" w:rsidRDefault="00A55BF9" w:rsidP="00505525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14" w:rsidRDefault="00064A14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14" w:rsidRDefault="00064A14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Default="00364D42" w:rsidP="0036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55BF9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__» __________2015 года</w:t>
      </w:r>
    </w:p>
    <w:p w:rsidR="00364D42" w:rsidRDefault="00364D42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42" w:rsidRPr="00364D42" w:rsidRDefault="00364D42" w:rsidP="00364D42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-142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36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получателей</w:t>
      </w:r>
    </w:p>
    <w:p w:rsidR="00364D42" w:rsidRPr="00364D42" w:rsidRDefault="00364D42" w:rsidP="00364D42">
      <w:pPr>
        <w:shd w:val="clear" w:color="auto" w:fill="FFFFFF"/>
        <w:spacing w:after="0" w:line="240" w:lineRule="auto"/>
        <w:ind w:left="-142" w:firstLine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D42" w:rsidRPr="00364D42" w:rsidRDefault="00364D42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2">
        <w:rPr>
          <w:rFonts w:ascii="Times New Roman" w:hAnsi="Times New Roman" w:cs="Times New Roman"/>
          <w:sz w:val="28"/>
          <w:szCs w:val="28"/>
        </w:rPr>
        <w:t>Критериями отбора Претендентов на получение субсидии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являются:</w:t>
      </w:r>
    </w:p>
    <w:p w:rsidR="00364D42" w:rsidRPr="00364D42" w:rsidRDefault="00364D42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364D42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</w:t>
      </w:r>
      <w:r w:rsidR="005269E1">
        <w:rPr>
          <w:rFonts w:ascii="Times New Roman" w:hAnsi="Times New Roman" w:cs="Times New Roman"/>
          <w:sz w:val="28"/>
          <w:szCs w:val="28"/>
        </w:rPr>
        <w:t>обслуживание (</w:t>
      </w:r>
      <w:r w:rsidRPr="00364D42">
        <w:rPr>
          <w:rFonts w:ascii="Times New Roman" w:hAnsi="Times New Roman" w:cs="Times New Roman"/>
          <w:sz w:val="28"/>
          <w:szCs w:val="28"/>
        </w:rPr>
        <w:t>управление</w:t>
      </w:r>
      <w:r w:rsidR="005269E1">
        <w:rPr>
          <w:rFonts w:ascii="Times New Roman" w:hAnsi="Times New Roman" w:cs="Times New Roman"/>
          <w:sz w:val="28"/>
          <w:szCs w:val="28"/>
        </w:rPr>
        <w:t>) неблагоустроенных деревянных многоквартирных жилых домов</w:t>
      </w:r>
      <w:r w:rsidRPr="00364D42">
        <w:rPr>
          <w:rFonts w:ascii="Times New Roman" w:hAnsi="Times New Roman" w:cs="Times New Roman"/>
          <w:sz w:val="28"/>
          <w:szCs w:val="28"/>
        </w:rPr>
        <w:t xml:space="preserve"> (от 0 до 10 баллов);</w:t>
      </w:r>
    </w:p>
    <w:p w:rsidR="00364D42" w:rsidRPr="00364D42" w:rsidRDefault="00364D42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364D42">
        <w:rPr>
          <w:rFonts w:ascii="Times New Roman" w:hAnsi="Times New Roman" w:cs="Times New Roman"/>
          <w:sz w:val="28"/>
          <w:szCs w:val="28"/>
        </w:rPr>
        <w:t>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364D42" w:rsidRPr="00364D42" w:rsidRDefault="00364D42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364D42">
        <w:rPr>
          <w:rFonts w:ascii="Times New Roman" w:hAnsi="Times New Roman" w:cs="Times New Roman"/>
          <w:sz w:val="28"/>
          <w:szCs w:val="28"/>
        </w:rPr>
        <w:t>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 (20 баллов).</w:t>
      </w:r>
    </w:p>
    <w:p w:rsidR="00050FD4" w:rsidRPr="00364D42" w:rsidRDefault="00364D42" w:rsidP="003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2">
        <w:rPr>
          <w:rFonts w:ascii="Times New Roman" w:hAnsi="Times New Roman" w:cs="Times New Roman"/>
          <w:sz w:val="28"/>
          <w:szCs w:val="28"/>
        </w:rPr>
        <w:t xml:space="preserve">Общее максимальное количество баллов в сумме по всем критериям составляет 40 баллов. </w:t>
      </w:r>
    </w:p>
    <w:p w:rsidR="00050FD4" w:rsidRPr="006D4845" w:rsidRDefault="00050FD4" w:rsidP="00364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Pr="006D4845" w:rsidRDefault="00050FD4" w:rsidP="00364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9E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</w:t>
      </w:r>
      <w:r w:rsidR="009E7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сообщению</w:t>
      </w:r>
    </w:p>
    <w:p w:rsidR="009E72CB" w:rsidRDefault="009E72C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___________2015 года</w:t>
      </w:r>
    </w:p>
    <w:p w:rsidR="00742D86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37" w:rsidRPr="006D4845" w:rsidRDefault="001D7337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67" w:rsidRPr="009E72CB" w:rsidRDefault="009E72CB" w:rsidP="009E72C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неблагоустроенных деревянных домов</w:t>
      </w:r>
    </w:p>
    <w:p w:rsidR="00D15667" w:rsidRDefault="00064A14" w:rsidP="009E72C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Автодорожного округа г. Якутска</w:t>
      </w:r>
    </w:p>
    <w:tbl>
      <w:tblPr>
        <w:tblpPr w:leftFromText="180" w:rightFromText="180" w:vertAnchor="text" w:horzAnchor="margin" w:tblpXSpec="center" w:tblpY="246"/>
        <w:tblW w:w="9820" w:type="dxa"/>
        <w:tblLook w:val="04A0" w:firstRow="1" w:lastRow="0" w:firstColumn="1" w:lastColumn="0" w:noHBand="0" w:noVBand="1"/>
      </w:tblPr>
      <w:tblGrid>
        <w:gridCol w:w="712"/>
        <w:gridCol w:w="3360"/>
        <w:gridCol w:w="800"/>
        <w:gridCol w:w="1548"/>
        <w:gridCol w:w="1340"/>
        <w:gridCol w:w="2060"/>
      </w:tblGrid>
      <w:tr w:rsidR="006F1881" w:rsidRPr="006F1881" w:rsidTr="006F1881">
        <w:trPr>
          <w:trHeight w:val="7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ХВС (есть, нет)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д.5/1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д.11/1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д.11/2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д.11/3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КРАСНОЯРОВА, д. 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д.55/2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д.5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д. 14/1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д. 14/3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д.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д. 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д. 63/2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д. 63/3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ЧЕПАЛОВА д.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ЧЕПАЛОВА д.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ЧЕПАЛОВА д.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ЧЕПАЛОВА д. 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ЧЕПАЛОВА д.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ЧЕПАЛОВА д. 9/2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 д. 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д. 40/2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д. 40/3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д.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д. 45/1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КРАСНОЯРОВА, д. 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д.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КРУПСКОЙ, д. 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49/1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49/2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КРУПСКОЙ д. 49/3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СТРОДА д.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114/1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114/2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116/7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116/8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116/9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74/2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74/3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86/2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99/1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99/2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ЯРОСЛАВСКОГО д. 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3/4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3/5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38/22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38/24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28/3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28/4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28/5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28/6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28/7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д. 38/12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77/1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д.25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д.25/2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2/2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6/1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ВОИНСКАЯ д. 8/1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АВТОДОРОЖНАЯ, д.8/1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ЧЕРНЫШЕВСКОГО, д.114/9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д.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д.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д.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д.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д.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д. 1а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д.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д. 5а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д. 5б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д.2</w:t>
            </w:r>
            <w:proofErr w:type="gramStart"/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 д.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ДТС - 1, д.1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ДТС - 1, д.3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ДТС - 1, д.4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ДТС - 1, д.6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 д.3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 д.1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 д.2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 д.3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д.43/1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д.43/3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д.62/1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д. 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 д.10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 д.7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 д.62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79/1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79/3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81/2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81/3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81/4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81/5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83/1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85/1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ДЕЖНЕВА д. 85/3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F1881" w:rsidRPr="006F1881" w:rsidTr="006F1881">
        <w:trPr>
          <w:trHeight w:val="27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81" w:rsidRPr="006F1881" w:rsidRDefault="006F1881" w:rsidP="006F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32739,45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81" w:rsidRPr="006F1881" w:rsidRDefault="006F1881" w:rsidP="006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64A14" w:rsidRDefault="00064A14" w:rsidP="009E72C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14" w:rsidRDefault="00064A14" w:rsidP="00064A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14" w:rsidRPr="00064A14" w:rsidRDefault="00064A14" w:rsidP="00064A1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67" w:rsidRPr="009E72CB" w:rsidRDefault="00D15667" w:rsidP="009E72C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67" w:rsidRPr="009E72CB" w:rsidRDefault="00D15667" w:rsidP="009E72C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6E7" w:rsidRDefault="00BF66E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5B" w:rsidRDefault="00FF0B5B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6D4845" w:rsidRDefault="00B66E2D" w:rsidP="009E72CB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="009E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нформационному сообщению </w:t>
      </w:r>
    </w:p>
    <w:p w:rsidR="009E72CB" w:rsidRDefault="009E72CB" w:rsidP="009E72CB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__________2015 года</w:t>
      </w:r>
    </w:p>
    <w:p w:rsidR="009E72CB" w:rsidRDefault="009E72CB" w:rsidP="009E7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2CB" w:rsidRPr="009E72CB" w:rsidRDefault="009E72CB" w:rsidP="009E72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CB">
        <w:rPr>
          <w:rFonts w:ascii="Times New Roman" w:hAnsi="Times New Roman" w:cs="Times New Roman"/>
          <w:b/>
          <w:sz w:val="28"/>
          <w:szCs w:val="28"/>
        </w:rPr>
        <w:t xml:space="preserve">Т И </w:t>
      </w:r>
      <w:proofErr w:type="gramStart"/>
      <w:r w:rsidRPr="009E72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72CB">
        <w:rPr>
          <w:rFonts w:ascii="Times New Roman" w:hAnsi="Times New Roman" w:cs="Times New Roman"/>
          <w:b/>
          <w:sz w:val="28"/>
          <w:szCs w:val="28"/>
        </w:rPr>
        <w:t xml:space="preserve"> О В О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CB">
        <w:rPr>
          <w:rFonts w:ascii="Times New Roman" w:hAnsi="Times New Roman" w:cs="Times New Roman"/>
          <w:b/>
          <w:sz w:val="28"/>
          <w:szCs w:val="28"/>
        </w:rPr>
        <w:t>С О Г Л А Ш Е Н И Е</w:t>
      </w:r>
    </w:p>
    <w:p w:rsidR="009E72CB" w:rsidRPr="009E72CB" w:rsidRDefault="009E72CB" w:rsidP="009E72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</w:t>
      </w:r>
    </w:p>
    <w:p w:rsidR="009E72CB" w:rsidRPr="009E72CB" w:rsidRDefault="009E72CB" w:rsidP="009E72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«___»___________20___г.</w:t>
      </w:r>
      <w:r w:rsidRPr="009E72CB"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72CB"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72CB">
        <w:rPr>
          <w:rFonts w:ascii="Times New Roman" w:hAnsi="Times New Roman" w:cs="Times New Roman"/>
          <w:sz w:val="28"/>
          <w:szCs w:val="28"/>
        </w:rPr>
        <w:tab/>
        <w:t>г. Якутск</w:t>
      </w:r>
    </w:p>
    <w:p w:rsidR="009E72CB" w:rsidRPr="009E72CB" w:rsidRDefault="009E72CB" w:rsidP="009E72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Муниципальное казенное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E72CB">
        <w:rPr>
          <w:rFonts w:ascii="Times New Roman" w:hAnsi="Times New Roman" w:cs="Times New Roman"/>
          <w:sz w:val="28"/>
          <w:szCs w:val="28"/>
        </w:rPr>
        <w:t>, именуемое в дальнейшем «Получатель бюджетных средств», в лице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«___»_______20__, заключили настоящее соглашение о нижеследующем:</w:t>
      </w:r>
      <w:proofErr w:type="gramEnd"/>
    </w:p>
    <w:p w:rsidR="009E72CB" w:rsidRPr="009E72CB" w:rsidRDefault="009E72CB" w:rsidP="009E72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C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 xml:space="preserve">Настоящее соглашение регламентирует отношения по предоставлению Получателем бюджетных средств субсидии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недополученных доходов организациям, осуществляющим вывоз твердых бытовых отходов из неблагоустроенного деревянного многоквартирного фонда в пределах средств, предусмотренных бюджетом городского округа «город Якутск».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Субсидия предоставляется в пределах выделенных бюджетных ассигнований в порядке, установленном настоящим соглашением.</w:t>
      </w:r>
    </w:p>
    <w:p w:rsidR="009E72CB" w:rsidRPr="009E72CB" w:rsidRDefault="009E72CB" w:rsidP="009E72CB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9E72CB" w:rsidRPr="009E72CB" w:rsidRDefault="009E72CB" w:rsidP="009E72CB">
      <w:pPr>
        <w:autoSpaceDE w:val="0"/>
        <w:autoSpaceDN w:val="0"/>
        <w:adjustRightInd w:val="0"/>
        <w:spacing w:after="100" w:afterAutospacing="1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CB">
        <w:rPr>
          <w:rFonts w:ascii="Times New Roman" w:hAnsi="Times New Roman" w:cs="Times New Roman"/>
          <w:b/>
          <w:sz w:val="28"/>
          <w:szCs w:val="28"/>
        </w:rPr>
        <w:t>2. Размер, сроки и условия предоставления субсидии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 xml:space="preserve">Сумма субсидии на возмещение недополученных доходов, связанных с осуществлением вывоза твердых бытовых отходов из неблагоустроенного деревянного многоквартирного фонда 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Pr="009E72CB">
        <w:rPr>
          <w:rFonts w:ascii="Times New Roman" w:hAnsi="Times New Roman" w:cs="Times New Roman"/>
          <w:sz w:val="28"/>
          <w:szCs w:val="28"/>
        </w:rPr>
        <w:t xml:space="preserve"> Окружной администрации города </w:t>
      </w:r>
      <w:r w:rsidRPr="009E72CB">
        <w:rPr>
          <w:rFonts w:ascii="Times New Roman" w:hAnsi="Times New Roman" w:cs="Times New Roman"/>
          <w:sz w:val="28"/>
          <w:szCs w:val="28"/>
        </w:rPr>
        <w:lastRenderedPageBreak/>
        <w:t xml:space="preserve">Якутска №_____ </w:t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2CB">
        <w:rPr>
          <w:rFonts w:ascii="Times New Roman" w:hAnsi="Times New Roman" w:cs="Times New Roman"/>
          <w:sz w:val="28"/>
          <w:szCs w:val="28"/>
        </w:rPr>
        <w:t xml:space="preserve"> _______________ составляет ___________________ (_______________________ _________________________)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Предоставление субсидии Получателю субсидии Получатель бюджетных средств осуществляет в следующем порядке: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Получателю бюджетных средств для оплаты работ, в срок до 5 числа месяца, следующего за </w:t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72CB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реестр талонов с отметкой (штамп) о приеме твердых бытовых отходов на полигон;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акт оказанных услуг за отчетный период, согласованный с Управой, обслуживающей управляющей организацией, Муниципальным казенным учреждением «Расчетно-</w:t>
      </w:r>
      <w:proofErr w:type="spellStart"/>
      <w:r w:rsidRPr="009E72CB">
        <w:rPr>
          <w:rFonts w:ascii="Times New Roman" w:hAnsi="Times New Roman" w:cs="Times New Roman"/>
          <w:sz w:val="28"/>
          <w:szCs w:val="28"/>
        </w:rPr>
        <w:t>биллинговый</w:t>
      </w:r>
      <w:proofErr w:type="spellEnd"/>
      <w:r w:rsidRPr="009E72CB">
        <w:rPr>
          <w:rFonts w:ascii="Times New Roman" w:hAnsi="Times New Roman" w:cs="Times New Roman"/>
          <w:sz w:val="28"/>
          <w:szCs w:val="28"/>
        </w:rPr>
        <w:t xml:space="preserve"> центр» городского округа </w:t>
      </w:r>
      <w:r w:rsidR="00162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72CB">
        <w:rPr>
          <w:rFonts w:ascii="Times New Roman" w:hAnsi="Times New Roman" w:cs="Times New Roman"/>
          <w:sz w:val="28"/>
          <w:szCs w:val="28"/>
        </w:rPr>
        <w:t>«город Якутск»;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 xml:space="preserve">расчет планового размера субсидии на возмещение недополученных доходов организациям, оказывающим вывоз твердых бытовых отходов населению, </w:t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E72CB">
        <w:rPr>
          <w:rFonts w:ascii="Times New Roman" w:hAnsi="Times New Roman" w:cs="Times New Roman"/>
          <w:sz w:val="28"/>
          <w:szCs w:val="28"/>
        </w:rPr>
        <w:t xml:space="preserve"> № 1 к настоящему соглашению, но в пределах лимитов бюджетных обязательств.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  <w:proofErr w:type="gramEnd"/>
    </w:p>
    <w:p w:rsidR="009E72CB" w:rsidRPr="00D95BA6" w:rsidRDefault="009E72CB" w:rsidP="009E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2CB" w:rsidRPr="009E72CB" w:rsidRDefault="009E72CB" w:rsidP="009E72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CB">
        <w:rPr>
          <w:rFonts w:ascii="Times New Roman" w:hAnsi="Times New Roman" w:cs="Times New Roman"/>
          <w:b/>
          <w:sz w:val="28"/>
          <w:szCs w:val="28"/>
        </w:rPr>
        <w:t>3. Права и обязательства Получателя субсидии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 xml:space="preserve">Вести раздельный бухгалтерский учет по работам, подлежащим субсидированию; 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9E72CB" w:rsidRPr="009E72CB" w:rsidRDefault="009E72CB" w:rsidP="009E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При осуществлении Получателем бюджетных сре</w:t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72CB">
        <w:rPr>
          <w:rFonts w:ascii="Times New Roman" w:hAnsi="Times New Roman" w:cs="Times New Roman"/>
          <w:sz w:val="28"/>
          <w:szCs w:val="28"/>
        </w:rPr>
        <w:t>оверки выполнения Получателем субсидии своих обязательств по соглашению:</w:t>
      </w:r>
    </w:p>
    <w:p w:rsidR="009E72CB" w:rsidRPr="009E72CB" w:rsidRDefault="009E72CB" w:rsidP="009E72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выделить своего представителя, назначив его Приказом руководителя;</w:t>
      </w:r>
    </w:p>
    <w:p w:rsidR="009E72CB" w:rsidRPr="009E72CB" w:rsidRDefault="009E72CB" w:rsidP="00392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предоставлять запрашиваемые Получателем бюджетных сре</w:t>
      </w:r>
      <w:proofErr w:type="gramStart"/>
      <w:r w:rsidRPr="009E72CB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9E72CB">
        <w:rPr>
          <w:rFonts w:ascii="Times New Roman" w:hAnsi="Times New Roman" w:cs="Times New Roman"/>
          <w:sz w:val="28"/>
          <w:szCs w:val="28"/>
        </w:rPr>
        <w:t>оде проверки документы, информацию.</w:t>
      </w:r>
    </w:p>
    <w:p w:rsidR="009E72CB" w:rsidRPr="009E72CB" w:rsidRDefault="009E72CB" w:rsidP="00392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2CB">
        <w:rPr>
          <w:rFonts w:ascii="Times New Roman" w:hAnsi="Times New Roman" w:cs="Times New Roman"/>
          <w:sz w:val="28"/>
          <w:szCs w:val="28"/>
        </w:rPr>
        <w:t>3.4</w:t>
      </w:r>
      <w:r w:rsidR="003924F1">
        <w:rPr>
          <w:rFonts w:ascii="Times New Roman" w:hAnsi="Times New Roman" w:cs="Times New Roman"/>
          <w:sz w:val="28"/>
          <w:szCs w:val="28"/>
        </w:rPr>
        <w:t>.</w:t>
      </w:r>
      <w:r w:rsidR="003924F1">
        <w:rPr>
          <w:rFonts w:ascii="Times New Roman" w:hAnsi="Times New Roman" w:cs="Times New Roman"/>
          <w:sz w:val="28"/>
          <w:szCs w:val="28"/>
        </w:rPr>
        <w:tab/>
      </w:r>
      <w:r w:rsidRPr="009E72CB">
        <w:rPr>
          <w:rFonts w:ascii="Times New Roman" w:hAnsi="Times New Roman" w:cs="Times New Roman"/>
          <w:sz w:val="28"/>
          <w:szCs w:val="28"/>
        </w:rPr>
        <w:t>В сроки, установленные Получателем бюджетных средств, устранять нарушения, выявленные в ходе проверки.</w:t>
      </w:r>
    </w:p>
    <w:p w:rsidR="009E72CB" w:rsidRPr="009E72CB" w:rsidRDefault="009E72CB" w:rsidP="00392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2CB" w:rsidRPr="003924F1" w:rsidRDefault="009E72CB" w:rsidP="00392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F1">
        <w:rPr>
          <w:rFonts w:ascii="Times New Roman" w:hAnsi="Times New Roman" w:cs="Times New Roman"/>
          <w:b/>
          <w:sz w:val="28"/>
          <w:szCs w:val="28"/>
        </w:rPr>
        <w:t>4. Права и обязанности Получателя бюджетных средств: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Получатель бюджетных средств имеет право: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Приостановить предоставление субсидии в случаях: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банкротства, реорганизации Получателя субсидии;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не предоставления документов, предусмотренных п. 2.4.1. настоящего соглашения.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 xml:space="preserve">Предоставлять субсидию только в пределах лимитов выделенных бюджетных средств. 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Получатель бюджетных средств обязуется: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2CB" w:rsidRPr="003924F1" w:rsidRDefault="009E72CB" w:rsidP="00392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F1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ответственность: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за достоверность отчетности, документов, информации, предоставляемой в соответствии с условиями соглашения.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Субсидия подлежит возврату в случаях: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предоставлении субсидии, Главный распорядитель бюджетных сре</w:t>
      </w:r>
      <w:proofErr w:type="gramStart"/>
      <w:r w:rsidR="009E72CB" w:rsidRPr="003924F1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9E72CB" w:rsidRPr="003924F1">
        <w:rPr>
          <w:rFonts w:ascii="Times New Roman" w:hAnsi="Times New Roman" w:cs="Times New Roman"/>
          <w:sz w:val="28"/>
          <w:szCs w:val="28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9E72CB" w:rsidRPr="003924F1" w:rsidRDefault="009E72CB" w:rsidP="00392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F1">
        <w:rPr>
          <w:rFonts w:ascii="Times New Roman" w:hAnsi="Times New Roman" w:cs="Times New Roman"/>
          <w:sz w:val="28"/>
          <w:szCs w:val="28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9E72CB" w:rsidRPr="003924F1" w:rsidRDefault="003924F1" w:rsidP="00392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3924F1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требования о добровольном перечислении бюджетных сре</w:t>
      </w:r>
      <w:proofErr w:type="gramStart"/>
      <w:r w:rsidR="009E72CB" w:rsidRPr="003924F1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9E72CB" w:rsidRPr="003924F1">
        <w:rPr>
          <w:rFonts w:ascii="Times New Roman" w:hAnsi="Times New Roman" w:cs="Times New Roman"/>
          <w:sz w:val="28"/>
          <w:szCs w:val="28"/>
        </w:rPr>
        <w:t xml:space="preserve">ок, установленный в п.п. 5.2.1. Получатель бюджетных средств обеспечивает возврат субсидии в судебном порядке. </w:t>
      </w: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2CB" w:rsidRPr="00100A73" w:rsidRDefault="009E72CB" w:rsidP="00100A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73">
        <w:rPr>
          <w:rFonts w:ascii="Times New Roman" w:hAnsi="Times New Roman" w:cs="Times New Roman"/>
          <w:b/>
          <w:sz w:val="28"/>
          <w:szCs w:val="28"/>
        </w:rPr>
        <w:t>6. Срок действия и иные условия соглашения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Настоящее соглашение вступает в действие с «_____»________201____ г. и действует до «___» __________ 201___ г.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Во всем ином, не оговоренном в настоящем соглашении, стороны руководствуются законодательством.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К соглашению прилагаются и являются его неотъемлемой частью: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 xml:space="preserve">Перечень неблагоустроенных деревянных многоквартирных домов 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Расчет планового ежемесячного размера субсидии на возмещение недополученных доходов организациям, оказывающим вывоз твердых бытовых отходов населению, в пределах выделенных бюджетных, согласно формуле расчета субсидии (Приложение №2)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Акт оказанных услуг (Приложение №3)</w:t>
      </w:r>
    </w:p>
    <w:p w:rsidR="009E72CB" w:rsidRPr="00100A73" w:rsidRDefault="00100A73" w:rsidP="00100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</w:t>
      </w:r>
      <w:r>
        <w:rPr>
          <w:rFonts w:ascii="Times New Roman" w:hAnsi="Times New Roman" w:cs="Times New Roman"/>
          <w:sz w:val="28"/>
          <w:szCs w:val="28"/>
        </w:rPr>
        <w:tab/>
      </w:r>
      <w:r w:rsidR="009E72CB" w:rsidRPr="00100A73">
        <w:rPr>
          <w:rFonts w:ascii="Times New Roman" w:hAnsi="Times New Roman" w:cs="Times New Roman"/>
          <w:sz w:val="28"/>
          <w:szCs w:val="28"/>
        </w:rPr>
        <w:t>Кассовый план (Приложение №4)</w:t>
      </w: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7. Юридические адреса сторон.</w:t>
      </w:r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Получатель бюджетных средств:</w:t>
      </w:r>
      <w:r w:rsidRPr="00100A73">
        <w:rPr>
          <w:rFonts w:ascii="Times New Roman" w:hAnsi="Times New Roman" w:cs="Times New Roman"/>
          <w:sz w:val="28"/>
          <w:szCs w:val="28"/>
        </w:rPr>
        <w:tab/>
        <w:t xml:space="preserve"> Получатель субсидии:</w:t>
      </w:r>
    </w:p>
    <w:p w:rsidR="009E72CB" w:rsidRPr="00100A73" w:rsidRDefault="009E72CB" w:rsidP="009E7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E72CB" w:rsidRPr="00100A73" w:rsidTr="00064A14">
        <w:tc>
          <w:tcPr>
            <w:tcW w:w="4785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064A14">
        <w:tc>
          <w:tcPr>
            <w:tcW w:w="4785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064A14">
        <w:tc>
          <w:tcPr>
            <w:tcW w:w="4785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064A14">
        <w:tc>
          <w:tcPr>
            <w:tcW w:w="4785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064A14">
        <w:tc>
          <w:tcPr>
            <w:tcW w:w="4785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2CB" w:rsidRPr="00100A73" w:rsidRDefault="009E72CB" w:rsidP="009E7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(__________)_________/_________/ (_________)_____________/________/</w:t>
      </w:r>
    </w:p>
    <w:p w:rsidR="009E72CB" w:rsidRPr="00100A73" w:rsidRDefault="009E72CB" w:rsidP="009E7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100A73">
        <w:rPr>
          <w:rFonts w:ascii="Times New Roman" w:hAnsi="Times New Roman" w:cs="Times New Roman"/>
          <w:sz w:val="28"/>
          <w:szCs w:val="28"/>
        </w:rPr>
        <w:tab/>
      </w:r>
      <w:r w:rsidRPr="00100A73">
        <w:rPr>
          <w:rFonts w:ascii="Times New Roman" w:hAnsi="Times New Roman" w:cs="Times New Roman"/>
          <w:sz w:val="28"/>
          <w:szCs w:val="28"/>
        </w:rPr>
        <w:tab/>
      </w:r>
      <w:r w:rsidRPr="00100A73">
        <w:rPr>
          <w:rFonts w:ascii="Times New Roman" w:hAnsi="Times New Roman" w:cs="Times New Roman"/>
          <w:sz w:val="28"/>
          <w:szCs w:val="28"/>
        </w:rPr>
        <w:tab/>
      </w:r>
      <w:r w:rsidRPr="00100A73">
        <w:rPr>
          <w:rFonts w:ascii="Times New Roman" w:hAnsi="Times New Roman" w:cs="Times New Roman"/>
          <w:sz w:val="28"/>
          <w:szCs w:val="28"/>
        </w:rPr>
        <w:tab/>
      </w:r>
      <w:r w:rsidRPr="00100A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0A73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72CB" w:rsidRPr="00100A73" w:rsidRDefault="009E72CB" w:rsidP="00100A73">
      <w:pPr>
        <w:autoSpaceDE w:val="0"/>
        <w:autoSpaceDN w:val="0"/>
        <w:adjustRightInd w:val="0"/>
        <w:ind w:left="3402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Pr="00100A73">
        <w:rPr>
          <w:rFonts w:ascii="Times New Roman" w:hAnsi="Times New Roman" w:cs="Times New Roman"/>
        </w:rPr>
        <w:lastRenderedPageBreak/>
        <w:t>Приложение № 1</w:t>
      </w:r>
    </w:p>
    <w:p w:rsidR="009E72CB" w:rsidRPr="00100A73" w:rsidRDefault="009E72CB" w:rsidP="00100A73">
      <w:pPr>
        <w:autoSpaceDE w:val="0"/>
        <w:autoSpaceDN w:val="0"/>
        <w:adjustRightInd w:val="0"/>
        <w:ind w:left="3402"/>
        <w:jc w:val="right"/>
        <w:rPr>
          <w:rFonts w:ascii="Times New Roman" w:hAnsi="Times New Roman" w:cs="Times New Roman"/>
        </w:rPr>
      </w:pPr>
      <w:r w:rsidRPr="00100A73">
        <w:rPr>
          <w:rFonts w:ascii="Times New Roman" w:hAnsi="Times New Roman" w:cs="Times New Roman"/>
        </w:rPr>
        <w:t>к Типовому Соглашению №____ от «____»_______20___г.</w:t>
      </w:r>
    </w:p>
    <w:p w:rsidR="009E72CB" w:rsidRPr="00D95BA6" w:rsidRDefault="009E72CB" w:rsidP="00100A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 xml:space="preserve">Перечень неблагоустроенных деревянных многоквартирных домов </w:t>
      </w:r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331"/>
        <w:gridCol w:w="2197"/>
        <w:gridCol w:w="1554"/>
        <w:gridCol w:w="3382"/>
      </w:tblGrid>
      <w:tr w:rsidR="009E72CB" w:rsidRPr="00100A73" w:rsidTr="001D7337">
        <w:trPr>
          <w:trHeight w:val="885"/>
        </w:trPr>
        <w:tc>
          <w:tcPr>
            <w:tcW w:w="1000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1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Адрес (улица, номер дома, корпус)</w:t>
            </w:r>
          </w:p>
        </w:tc>
        <w:tc>
          <w:tcPr>
            <w:tcW w:w="2197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 xml:space="preserve">Степень благоустройства (с </w:t>
            </w:r>
            <w:proofErr w:type="spellStart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Площадь квартир, м</w:t>
            </w:r>
            <w:proofErr w:type="gramStart"/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382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проживающих, чел.</w:t>
            </w:r>
          </w:p>
        </w:tc>
      </w:tr>
      <w:tr w:rsidR="009E72CB" w:rsidRPr="00100A73" w:rsidTr="001D7337">
        <w:trPr>
          <w:trHeight w:val="343"/>
        </w:trPr>
        <w:tc>
          <w:tcPr>
            <w:tcW w:w="1000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1D7337">
        <w:trPr>
          <w:trHeight w:val="343"/>
        </w:trPr>
        <w:tc>
          <w:tcPr>
            <w:tcW w:w="1000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1D7337">
        <w:trPr>
          <w:trHeight w:val="343"/>
        </w:trPr>
        <w:tc>
          <w:tcPr>
            <w:tcW w:w="1000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31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CB" w:rsidRPr="00100A73" w:rsidTr="001D7337">
        <w:trPr>
          <w:trHeight w:val="343"/>
        </w:trPr>
        <w:tc>
          <w:tcPr>
            <w:tcW w:w="1000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7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E72CB" w:rsidRPr="00100A73" w:rsidRDefault="009E72CB" w:rsidP="00064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2CB" w:rsidRPr="00100A73" w:rsidRDefault="009E72CB" w:rsidP="009E72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72CB" w:rsidRPr="00D95BA6" w:rsidRDefault="009E72CB" w:rsidP="009E72CB">
      <w:pPr>
        <w:autoSpaceDE w:val="0"/>
        <w:autoSpaceDN w:val="0"/>
        <w:adjustRightInd w:val="0"/>
        <w:rPr>
          <w:sz w:val="28"/>
          <w:szCs w:val="28"/>
        </w:rPr>
      </w:pP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E72CB" w:rsidRPr="00100A73" w:rsidRDefault="009E72CB" w:rsidP="00100A73">
      <w:pPr>
        <w:autoSpaceDE w:val="0"/>
        <w:autoSpaceDN w:val="0"/>
        <w:adjustRightInd w:val="0"/>
        <w:ind w:left="3402"/>
        <w:jc w:val="right"/>
        <w:rPr>
          <w:rFonts w:ascii="Times New Roman" w:hAnsi="Times New Roman" w:cs="Times New Roman"/>
        </w:rPr>
      </w:pPr>
      <w:r>
        <w:br w:type="page"/>
      </w:r>
      <w:r w:rsidRPr="00100A73">
        <w:rPr>
          <w:rFonts w:ascii="Times New Roman" w:hAnsi="Times New Roman" w:cs="Times New Roman"/>
        </w:rPr>
        <w:lastRenderedPageBreak/>
        <w:t>Приложение № 2</w:t>
      </w:r>
    </w:p>
    <w:p w:rsidR="009E72CB" w:rsidRPr="00100A73" w:rsidRDefault="009E72CB" w:rsidP="00100A73">
      <w:pPr>
        <w:autoSpaceDE w:val="0"/>
        <w:autoSpaceDN w:val="0"/>
        <w:adjustRightInd w:val="0"/>
        <w:ind w:left="3402"/>
        <w:jc w:val="right"/>
        <w:rPr>
          <w:rFonts w:ascii="Times New Roman" w:hAnsi="Times New Roman" w:cs="Times New Roman"/>
        </w:rPr>
      </w:pPr>
      <w:r w:rsidRPr="00100A73">
        <w:rPr>
          <w:rFonts w:ascii="Times New Roman" w:hAnsi="Times New Roman" w:cs="Times New Roman"/>
        </w:rPr>
        <w:t>к Типовому Соглашению №____ от «____»_______20___г.</w:t>
      </w:r>
    </w:p>
    <w:p w:rsidR="009E72CB" w:rsidRPr="00D95BA6" w:rsidRDefault="009E72C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9E72CB" w:rsidRPr="00100A73" w:rsidRDefault="009E72CB" w:rsidP="001C53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Расчет планового ежемесячного размера субсидии на возмещение недополученных доходов организациям, оказывающим вывоз твердых бытовых отходов населению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75"/>
        <w:gridCol w:w="743"/>
        <w:gridCol w:w="709"/>
        <w:gridCol w:w="850"/>
        <w:gridCol w:w="1027"/>
        <w:gridCol w:w="1099"/>
        <w:gridCol w:w="851"/>
        <w:gridCol w:w="1275"/>
        <w:gridCol w:w="1277"/>
      </w:tblGrid>
      <w:tr w:rsidR="009E72CB" w:rsidRPr="00100A73" w:rsidTr="001D7337">
        <w:trPr>
          <w:trHeight w:val="1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потребителей, чел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proofErr w:type="gramStart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объем, 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End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расценки</w:t>
            </w:r>
            <w:proofErr w:type="gramEnd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НДС, руб.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населения за единицу услуг, руб.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Недополученные доходы (субсидия),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Справочно, субсидия </w:t>
            </w:r>
            <w:proofErr w:type="spellStart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ед</w:t>
            </w:r>
            <w:r w:rsidRPr="00100A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E72CB" w:rsidRPr="00100A73" w:rsidTr="001D733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72CB" w:rsidRPr="00100A73" w:rsidTr="001D733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72CB" w:rsidRPr="00100A73" w:rsidTr="001D733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72CB" w:rsidRPr="00100A73" w:rsidTr="001D733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Итого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E72CB" w:rsidRPr="00100A73" w:rsidRDefault="009E72CB" w:rsidP="001C53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4080"/>
        <w:gridCol w:w="1940"/>
        <w:gridCol w:w="1493"/>
        <w:gridCol w:w="262"/>
        <w:gridCol w:w="1618"/>
      </w:tblGrid>
      <w:tr w:rsidR="009E72CB" w:rsidRPr="00100A73" w:rsidTr="00100A73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Получатель бюджетных средств: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Получатель субсидии:</w:t>
            </w:r>
          </w:p>
        </w:tc>
      </w:tr>
    </w:tbl>
    <w:p w:rsidR="009E72CB" w:rsidRPr="00D95BA6" w:rsidRDefault="009E72CB" w:rsidP="00100A73">
      <w:pPr>
        <w:autoSpaceDE w:val="0"/>
        <w:autoSpaceDN w:val="0"/>
        <w:adjustRightInd w:val="0"/>
        <w:rPr>
          <w:sz w:val="28"/>
          <w:szCs w:val="28"/>
        </w:rPr>
      </w:pPr>
    </w:p>
    <w:p w:rsidR="00100A73" w:rsidRDefault="00100A73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FF0B5B" w:rsidRDefault="00FF0B5B" w:rsidP="001C53FD">
      <w:pPr>
        <w:autoSpaceDE w:val="0"/>
        <w:autoSpaceDN w:val="0"/>
        <w:adjustRightInd w:val="0"/>
        <w:rPr>
          <w:sz w:val="28"/>
          <w:szCs w:val="28"/>
        </w:rPr>
      </w:pPr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lastRenderedPageBreak/>
        <w:t>Формула расчета субсидии</w:t>
      </w:r>
    </w:p>
    <w:p w:rsidR="009E72CB" w:rsidRPr="00100A73" w:rsidRDefault="009E72CB" w:rsidP="009E72C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100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- Д,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где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С – размер субсидии;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– расходы по вывозу ТБО и МБО с неблагоустроенного деревянного жилищного фонда;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Д – доходы от вывоза ТБО и МБО с неблагоустроенного деревянного жилищного фонда.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= </w:t>
      </w:r>
      <w:r w:rsidRPr="00100A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0A73">
        <w:rPr>
          <w:rFonts w:ascii="Times New Roman" w:hAnsi="Times New Roman" w:cs="Times New Roman"/>
          <w:sz w:val="28"/>
          <w:szCs w:val="28"/>
        </w:rPr>
        <w:t xml:space="preserve"> * ПР,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Где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0A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0A73">
        <w:rPr>
          <w:rFonts w:ascii="Times New Roman" w:hAnsi="Times New Roman" w:cs="Times New Roman"/>
          <w:sz w:val="28"/>
          <w:szCs w:val="28"/>
        </w:rPr>
        <w:t>нормативный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объем накопления ТБО и МБО в неблагоустроенном деревянном жилищном фонде;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0A7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– предельные расценки на вывоз ТБО и МБО, утвержденные НПА Окружной администрации. 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0A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0A73">
        <w:rPr>
          <w:rFonts w:ascii="Times New Roman" w:hAnsi="Times New Roman" w:cs="Times New Roman"/>
          <w:sz w:val="28"/>
          <w:szCs w:val="28"/>
        </w:rPr>
        <w:t>Кпрож</w:t>
      </w:r>
      <w:proofErr w:type="spellEnd"/>
      <w:r w:rsidRPr="00100A73">
        <w:rPr>
          <w:rFonts w:ascii="Times New Roman" w:hAnsi="Times New Roman" w:cs="Times New Roman"/>
          <w:sz w:val="28"/>
          <w:szCs w:val="28"/>
        </w:rPr>
        <w:t xml:space="preserve"> * Н,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Где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A73">
        <w:rPr>
          <w:rFonts w:ascii="Times New Roman" w:hAnsi="Times New Roman" w:cs="Times New Roman"/>
          <w:sz w:val="28"/>
          <w:szCs w:val="28"/>
        </w:rPr>
        <w:t>Кпрож</w:t>
      </w:r>
      <w:proofErr w:type="spellEnd"/>
      <w:r w:rsidRPr="00100A73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100A7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в неблагоустроенном деревянном жилищном фонде;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Н – норматив накопления ТБО и МБО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</w:p>
    <w:p w:rsidR="009E72CB" w:rsidRPr="00100A73" w:rsidRDefault="009E72CB" w:rsidP="009E7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 xml:space="preserve">Д = </w:t>
      </w:r>
      <w:r w:rsidRPr="00100A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100A73">
        <w:rPr>
          <w:rFonts w:ascii="Times New Roman" w:hAnsi="Times New Roman" w:cs="Times New Roman"/>
          <w:sz w:val="28"/>
          <w:szCs w:val="28"/>
        </w:rPr>
        <w:t xml:space="preserve"> * Т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>,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Где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0A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0A73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100A73">
        <w:rPr>
          <w:rFonts w:ascii="Times New Roman" w:hAnsi="Times New Roman" w:cs="Times New Roman"/>
          <w:sz w:val="28"/>
          <w:szCs w:val="28"/>
        </w:rPr>
        <w:t xml:space="preserve"> квартир в неблагоустроенном деревянном жилищном фонде;</w:t>
      </w:r>
    </w:p>
    <w:p w:rsidR="009E72CB" w:rsidRPr="00100A73" w:rsidRDefault="009E72CB" w:rsidP="009E72CB">
      <w:pPr>
        <w:rPr>
          <w:rFonts w:ascii="Times New Roman" w:hAnsi="Times New Roman" w:cs="Times New Roman"/>
          <w:sz w:val="28"/>
          <w:szCs w:val="28"/>
        </w:rPr>
      </w:pPr>
      <w:r w:rsidRPr="00100A73">
        <w:rPr>
          <w:rFonts w:ascii="Times New Roman" w:hAnsi="Times New Roman" w:cs="Times New Roman"/>
          <w:sz w:val="28"/>
          <w:szCs w:val="28"/>
        </w:rPr>
        <w:t>Т – тариф на вывоз ТБО для населения</w:t>
      </w:r>
    </w:p>
    <w:p w:rsidR="009E72CB" w:rsidRPr="00D95BA6" w:rsidRDefault="009E72CB" w:rsidP="009E72CB">
      <w:pPr>
        <w:rPr>
          <w:sz w:val="28"/>
          <w:szCs w:val="28"/>
        </w:rPr>
      </w:pPr>
      <w:r w:rsidRPr="00D95BA6">
        <w:rPr>
          <w:sz w:val="28"/>
          <w:szCs w:val="28"/>
        </w:rPr>
        <w:t>.</w:t>
      </w:r>
    </w:p>
    <w:p w:rsidR="009E72CB" w:rsidRPr="00D95BA6" w:rsidRDefault="009E72CB" w:rsidP="009E72CB">
      <w:pPr>
        <w:autoSpaceDE w:val="0"/>
        <w:autoSpaceDN w:val="0"/>
        <w:adjustRightInd w:val="0"/>
        <w:rPr>
          <w:sz w:val="28"/>
          <w:szCs w:val="28"/>
        </w:rPr>
        <w:sectPr w:rsidR="009E72CB" w:rsidRPr="00D95BA6" w:rsidSect="00064A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72CB" w:rsidRPr="00100A73" w:rsidRDefault="009E72CB" w:rsidP="00100A73">
      <w:pPr>
        <w:autoSpaceDE w:val="0"/>
        <w:autoSpaceDN w:val="0"/>
        <w:adjustRightInd w:val="0"/>
        <w:ind w:left="7797"/>
        <w:jc w:val="right"/>
        <w:rPr>
          <w:rFonts w:ascii="Times New Roman" w:hAnsi="Times New Roman" w:cs="Times New Roman"/>
        </w:rPr>
      </w:pPr>
      <w:r w:rsidRPr="00100A73">
        <w:rPr>
          <w:rFonts w:ascii="Times New Roman" w:hAnsi="Times New Roman" w:cs="Times New Roman"/>
        </w:rPr>
        <w:lastRenderedPageBreak/>
        <w:t>Приложение № 3</w:t>
      </w:r>
    </w:p>
    <w:p w:rsidR="009E72CB" w:rsidRPr="00100A73" w:rsidRDefault="009E72CB" w:rsidP="00100A73">
      <w:pPr>
        <w:autoSpaceDE w:val="0"/>
        <w:autoSpaceDN w:val="0"/>
        <w:adjustRightInd w:val="0"/>
        <w:ind w:left="7797"/>
        <w:jc w:val="right"/>
        <w:rPr>
          <w:rFonts w:ascii="Times New Roman" w:hAnsi="Times New Roman" w:cs="Times New Roman"/>
        </w:rPr>
      </w:pPr>
      <w:r w:rsidRPr="00100A73">
        <w:rPr>
          <w:rFonts w:ascii="Times New Roman" w:hAnsi="Times New Roman" w:cs="Times New Roman"/>
        </w:rPr>
        <w:t>к Типовому Соглашению №____ от «____»_______20___г.</w:t>
      </w:r>
    </w:p>
    <w:p w:rsidR="009E72CB" w:rsidRPr="00D95BA6" w:rsidRDefault="009E72CB" w:rsidP="009E72CB">
      <w:pPr>
        <w:jc w:val="right"/>
        <w:rPr>
          <w:rFonts w:eastAsia="Calibri"/>
          <w:sz w:val="28"/>
          <w:szCs w:val="28"/>
        </w:rPr>
      </w:pPr>
    </w:p>
    <w:tbl>
      <w:tblPr>
        <w:tblW w:w="14637" w:type="dxa"/>
        <w:tblInd w:w="-459" w:type="dxa"/>
        <w:tblLook w:val="04A0" w:firstRow="1" w:lastRow="0" w:firstColumn="1" w:lastColumn="0" w:noHBand="0" w:noVBand="1"/>
      </w:tblPr>
      <w:tblGrid>
        <w:gridCol w:w="4216"/>
        <w:gridCol w:w="4311"/>
        <w:gridCol w:w="3146"/>
        <w:gridCol w:w="2964"/>
      </w:tblGrid>
      <w:tr w:rsidR="009E72CB" w:rsidRPr="00100A73" w:rsidTr="00064A14">
        <w:tc>
          <w:tcPr>
            <w:tcW w:w="4385" w:type="dxa"/>
          </w:tcPr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"СОГЛАСОВАНО"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Информационный центр: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____________/________/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"______"_____________201_г.</w:t>
            </w:r>
          </w:p>
        </w:tc>
        <w:tc>
          <w:tcPr>
            <w:tcW w:w="4459" w:type="dxa"/>
          </w:tcPr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"СОГЛАСОВАНО"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Управа</w:t>
            </w:r>
            <w:proofErr w:type="gramStart"/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 xml:space="preserve"> :</w:t>
            </w:r>
            <w:proofErr w:type="gramEnd"/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_________________/__________/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"______"_______________201_г.</w:t>
            </w:r>
          </w:p>
        </w:tc>
        <w:tc>
          <w:tcPr>
            <w:tcW w:w="2780" w:type="dxa"/>
          </w:tcPr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Поставщик: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____________/________/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"______"_____________201_г.</w:t>
            </w:r>
          </w:p>
        </w:tc>
        <w:tc>
          <w:tcPr>
            <w:tcW w:w="3013" w:type="dxa"/>
          </w:tcPr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"СОГЛАСОВАНО"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Управляющая компания (ТСЖ</w:t>
            </w:r>
            <w:proofErr w:type="gramStart"/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, …):</w:t>
            </w:r>
            <w:proofErr w:type="gramEnd"/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___________/__________/</w:t>
            </w:r>
          </w:p>
          <w:p w:rsidR="009E72CB" w:rsidRPr="00100A73" w:rsidRDefault="009E72CB" w:rsidP="00064A1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00A73">
              <w:rPr>
                <w:rFonts w:ascii="Times New Roman" w:eastAsia="Calibri" w:hAnsi="Times New Roman" w:cs="Times New Roman"/>
                <w:b/>
                <w:szCs w:val="28"/>
              </w:rPr>
              <w:t>"______"________201_г.</w:t>
            </w:r>
          </w:p>
        </w:tc>
      </w:tr>
    </w:tbl>
    <w:p w:rsidR="009E72CB" w:rsidRPr="00100A73" w:rsidRDefault="009E72CB" w:rsidP="009E72CB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A73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9E72CB" w:rsidRPr="00100A73" w:rsidRDefault="009E72CB" w:rsidP="009E72CB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A73">
        <w:rPr>
          <w:rFonts w:ascii="Times New Roman" w:eastAsia="Calibri" w:hAnsi="Times New Roman" w:cs="Times New Roman"/>
          <w:b/>
          <w:sz w:val="28"/>
          <w:szCs w:val="28"/>
        </w:rPr>
        <w:t>оказанных услуг</w:t>
      </w:r>
    </w:p>
    <w:p w:rsidR="009E72CB" w:rsidRPr="00100A73" w:rsidRDefault="009E72CB" w:rsidP="009E72CB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A73">
        <w:rPr>
          <w:rFonts w:ascii="Times New Roman" w:eastAsia="Calibri" w:hAnsi="Times New Roman" w:cs="Times New Roman"/>
          <w:b/>
          <w:sz w:val="28"/>
          <w:szCs w:val="28"/>
        </w:rPr>
        <w:t>за __________________ квартал (месяц) 201_г.</w:t>
      </w:r>
    </w:p>
    <w:p w:rsidR="009E72CB" w:rsidRPr="00100A73" w:rsidRDefault="009E72CB" w:rsidP="009E72CB">
      <w:pPr>
        <w:tabs>
          <w:tab w:val="left" w:pos="6270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583"/>
        <w:gridCol w:w="694"/>
        <w:gridCol w:w="708"/>
        <w:gridCol w:w="709"/>
        <w:gridCol w:w="709"/>
        <w:gridCol w:w="709"/>
        <w:gridCol w:w="708"/>
        <w:gridCol w:w="582"/>
        <w:gridCol w:w="709"/>
        <w:gridCol w:w="709"/>
        <w:gridCol w:w="694"/>
        <w:gridCol w:w="582"/>
        <w:gridCol w:w="709"/>
        <w:gridCol w:w="693"/>
        <w:gridCol w:w="708"/>
        <w:gridCol w:w="850"/>
        <w:gridCol w:w="710"/>
        <w:gridCol w:w="851"/>
        <w:gridCol w:w="567"/>
        <w:gridCol w:w="567"/>
      </w:tblGrid>
      <w:tr w:rsidR="009E72CB" w:rsidRPr="00100A73" w:rsidTr="00064A14">
        <w:trPr>
          <w:trHeight w:val="10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ресурсов (услуг)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9E72CB" w:rsidRPr="00100A73" w:rsidTr="00064A14">
        <w:trPr>
          <w:trHeight w:val="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субсидия,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субсидия, руб.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субсидия, </w:t>
            </w:r>
            <w:proofErr w:type="spell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9E72CB" w:rsidRPr="00100A73" w:rsidTr="00064A14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100A73" w:rsidRDefault="009E72CB" w:rsidP="00064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Недопоставка, всего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Перепоставка</w:t>
            </w:r>
            <w:proofErr w:type="gramStart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CB" w:rsidRPr="00100A73" w:rsidRDefault="009E72CB" w:rsidP="00064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</w:tr>
      <w:tr w:rsidR="009E72CB" w:rsidRPr="007172C5" w:rsidTr="00064A14">
        <w:trPr>
          <w:trHeight w:val="28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Расторжение договора с УК или ТСЖ на вывоз ТБО, 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Выбытие жилого фонда (снос, пожар, обрушение, уменьшение площади)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Уменьшение количества потребителей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Прочие недопоставки (расшифровать)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 xml:space="preserve">Увеличение договорных объемов (численность потребителей, площади по справкам РЦТИ)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Увеличение нормативов образования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Изменение тарифных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 xml:space="preserve">Прочие </w:t>
            </w:r>
            <w:proofErr w:type="spellStart"/>
            <w:r w:rsidRPr="007172C5">
              <w:rPr>
                <w:sz w:val="20"/>
                <w:szCs w:val="20"/>
              </w:rPr>
              <w:t>перепоставки</w:t>
            </w:r>
            <w:proofErr w:type="spellEnd"/>
            <w:r w:rsidRPr="007172C5">
              <w:rPr>
                <w:sz w:val="20"/>
                <w:szCs w:val="20"/>
              </w:rPr>
              <w:t xml:space="preserve"> (расшифровать)</w:t>
            </w:r>
          </w:p>
        </w:tc>
      </w:tr>
      <w:tr w:rsidR="009E72CB" w:rsidRPr="007172C5" w:rsidTr="00064A14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2C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2C5">
              <w:rPr>
                <w:b/>
                <w:bCs/>
                <w:sz w:val="20"/>
                <w:szCs w:val="20"/>
              </w:rPr>
              <w:t>Всего субсидий, 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</w:tr>
      <w:tr w:rsidR="009E72CB" w:rsidRPr="007172C5" w:rsidTr="00064A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right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2CB" w:rsidRPr="007172C5" w:rsidRDefault="009E72CB" w:rsidP="00064A14">
            <w:pPr>
              <w:rPr>
                <w:b/>
                <w:bCs/>
                <w:sz w:val="20"/>
                <w:szCs w:val="20"/>
              </w:rPr>
            </w:pPr>
            <w:r w:rsidRPr="007172C5">
              <w:rPr>
                <w:b/>
                <w:bCs/>
                <w:sz w:val="20"/>
                <w:szCs w:val="20"/>
              </w:rPr>
              <w:t>Вывоз ТБО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jc w:val="center"/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</w:tr>
      <w:tr w:rsidR="009E72CB" w:rsidRPr="007172C5" w:rsidTr="00064A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</w:tr>
      <w:tr w:rsidR="009E72CB" w:rsidRPr="007172C5" w:rsidTr="00064A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</w:tr>
      <w:tr w:rsidR="009E72CB" w:rsidRPr="007172C5" w:rsidTr="00064A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Ноябрь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2CB" w:rsidRPr="007172C5" w:rsidRDefault="009E72CB" w:rsidP="00064A14">
            <w:pPr>
              <w:rPr>
                <w:sz w:val="20"/>
                <w:szCs w:val="20"/>
              </w:rPr>
            </w:pPr>
            <w:r w:rsidRPr="007172C5">
              <w:rPr>
                <w:sz w:val="20"/>
                <w:szCs w:val="20"/>
              </w:rPr>
              <w:t> </w:t>
            </w:r>
          </w:p>
        </w:tc>
      </w:tr>
    </w:tbl>
    <w:p w:rsidR="009E72CB" w:rsidRDefault="009E72CB" w:rsidP="009E72CB">
      <w:pPr>
        <w:tabs>
          <w:tab w:val="left" w:pos="6270"/>
        </w:tabs>
        <w:rPr>
          <w:rFonts w:eastAsia="Calibri"/>
          <w:sz w:val="28"/>
          <w:szCs w:val="28"/>
        </w:rPr>
      </w:pPr>
    </w:p>
    <w:p w:rsidR="009E72CB" w:rsidRDefault="009E72CB" w:rsidP="009E72CB">
      <w:pPr>
        <w:tabs>
          <w:tab w:val="left" w:pos="6270"/>
        </w:tabs>
        <w:rPr>
          <w:rFonts w:eastAsia="Calibri"/>
          <w:sz w:val="28"/>
          <w:szCs w:val="28"/>
        </w:rPr>
      </w:pPr>
    </w:p>
    <w:p w:rsidR="009E72CB" w:rsidRPr="00100A73" w:rsidRDefault="009E72CB" w:rsidP="009E72CB">
      <w:pPr>
        <w:tabs>
          <w:tab w:val="left" w:pos="6270"/>
        </w:tabs>
        <w:rPr>
          <w:rFonts w:ascii="Times New Roman" w:eastAsia="Calibri" w:hAnsi="Times New Roman" w:cs="Times New Roman"/>
          <w:sz w:val="28"/>
          <w:szCs w:val="28"/>
        </w:rPr>
      </w:pPr>
      <w:r w:rsidRPr="00100A73">
        <w:rPr>
          <w:rFonts w:ascii="Times New Roman" w:eastAsia="Calibri" w:hAnsi="Times New Roman" w:cs="Times New Roman"/>
          <w:sz w:val="28"/>
          <w:szCs w:val="28"/>
        </w:rPr>
        <w:t>Получатель субсидии:</w:t>
      </w:r>
    </w:p>
    <w:p w:rsidR="009E72CB" w:rsidRPr="00100A73" w:rsidRDefault="009E72CB" w:rsidP="009E72CB">
      <w:pPr>
        <w:tabs>
          <w:tab w:val="left" w:pos="6270"/>
        </w:tabs>
        <w:rPr>
          <w:rFonts w:ascii="Times New Roman" w:eastAsia="Calibri" w:hAnsi="Times New Roman" w:cs="Times New Roman"/>
          <w:sz w:val="28"/>
          <w:szCs w:val="28"/>
        </w:rPr>
      </w:pPr>
      <w:r w:rsidRPr="00100A73">
        <w:rPr>
          <w:rFonts w:ascii="Times New Roman" w:eastAsia="Calibri" w:hAnsi="Times New Roman" w:cs="Times New Roman"/>
          <w:sz w:val="28"/>
          <w:szCs w:val="28"/>
        </w:rPr>
        <w:t>________________________________________/______________________________/</w:t>
      </w:r>
    </w:p>
    <w:p w:rsidR="009E72CB" w:rsidRPr="00100A73" w:rsidRDefault="009E72CB" w:rsidP="009E72CB">
      <w:pPr>
        <w:tabs>
          <w:tab w:val="left" w:pos="6270"/>
        </w:tabs>
        <w:rPr>
          <w:rFonts w:ascii="Times New Roman" w:eastAsia="Calibri" w:hAnsi="Times New Roman" w:cs="Times New Roman"/>
          <w:sz w:val="28"/>
          <w:szCs w:val="28"/>
        </w:rPr>
      </w:pPr>
      <w:r w:rsidRPr="00100A73">
        <w:rPr>
          <w:rFonts w:ascii="Times New Roman" w:eastAsia="Calibri" w:hAnsi="Times New Roman" w:cs="Times New Roman"/>
          <w:sz w:val="28"/>
          <w:szCs w:val="28"/>
        </w:rPr>
        <w:t xml:space="preserve"> должность</w:t>
      </w:r>
    </w:p>
    <w:p w:rsidR="009E72CB" w:rsidRPr="00D95BA6" w:rsidRDefault="009E72CB" w:rsidP="009E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9E72CB" w:rsidRPr="00D95BA6" w:rsidSect="00064A1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E72CB" w:rsidRPr="00100A73" w:rsidRDefault="009E72CB" w:rsidP="00100A73">
      <w:pPr>
        <w:autoSpaceDE w:val="0"/>
        <w:autoSpaceDN w:val="0"/>
        <w:adjustRightInd w:val="0"/>
        <w:ind w:left="3544"/>
        <w:jc w:val="right"/>
        <w:rPr>
          <w:rFonts w:ascii="Times New Roman" w:hAnsi="Times New Roman" w:cs="Times New Roman"/>
        </w:rPr>
      </w:pPr>
      <w:r w:rsidRPr="00100A73">
        <w:rPr>
          <w:rFonts w:ascii="Times New Roman" w:hAnsi="Times New Roman" w:cs="Times New Roman"/>
        </w:rPr>
        <w:lastRenderedPageBreak/>
        <w:t>Приложение № 4</w:t>
      </w:r>
    </w:p>
    <w:p w:rsidR="00FF0B5B" w:rsidRDefault="009E72CB" w:rsidP="00100A73">
      <w:pPr>
        <w:autoSpaceDE w:val="0"/>
        <w:autoSpaceDN w:val="0"/>
        <w:adjustRightInd w:val="0"/>
        <w:ind w:left="3544"/>
        <w:jc w:val="right"/>
        <w:rPr>
          <w:rFonts w:ascii="Times New Roman" w:hAnsi="Times New Roman" w:cs="Times New Roman"/>
        </w:rPr>
      </w:pPr>
      <w:r w:rsidRPr="00100A73">
        <w:rPr>
          <w:rFonts w:ascii="Times New Roman" w:hAnsi="Times New Roman" w:cs="Times New Roman"/>
        </w:rPr>
        <w:t>к Типовому Соглашению №____ от «____»_______20___г.</w:t>
      </w:r>
    </w:p>
    <w:p w:rsidR="00FF0B5B" w:rsidRDefault="00FF0B5B" w:rsidP="00FF0B5B">
      <w:pPr>
        <w:rPr>
          <w:rFonts w:ascii="Times New Roman" w:hAnsi="Times New Roman" w:cs="Times New Roman"/>
        </w:rPr>
      </w:pPr>
    </w:p>
    <w:p w:rsidR="009E72CB" w:rsidRDefault="00FF0B5B" w:rsidP="00FF0B5B">
      <w:pPr>
        <w:tabs>
          <w:tab w:val="left" w:pos="41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0B5B">
        <w:rPr>
          <w:rFonts w:ascii="Times New Roman" w:hAnsi="Times New Roman" w:cs="Times New Roman"/>
          <w:sz w:val="28"/>
          <w:szCs w:val="28"/>
        </w:rPr>
        <w:t>Кассовый план субсидии на возмещение недополученных доходов организациям, оказывающим вывоз твердых бытовых отходов населению на 201__год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1903"/>
        <w:gridCol w:w="1900"/>
        <w:gridCol w:w="1900"/>
        <w:gridCol w:w="1903"/>
      </w:tblGrid>
      <w:tr w:rsidR="00FF0B5B" w:rsidTr="00FF0B5B"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 сентябрь</w:t>
            </w:r>
          </w:p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 октябрь</w:t>
            </w:r>
          </w:p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 декабрь</w:t>
            </w:r>
          </w:p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915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F0B5B" w:rsidTr="00FF0B5B"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F0B5B" w:rsidRDefault="00FF0B5B" w:rsidP="00FF0B5B">
            <w:pPr>
              <w:tabs>
                <w:tab w:val="left" w:pos="4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5B" w:rsidRDefault="00FF0B5B" w:rsidP="00FF0B5B">
      <w:pPr>
        <w:tabs>
          <w:tab w:val="left" w:pos="41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0B5B" w:rsidRDefault="00FF0B5B" w:rsidP="00FF0B5B">
      <w:pPr>
        <w:rPr>
          <w:rFonts w:ascii="Times New Roman" w:hAnsi="Times New Roman" w:cs="Times New Roman"/>
          <w:sz w:val="28"/>
          <w:szCs w:val="28"/>
        </w:rPr>
      </w:pPr>
    </w:p>
    <w:p w:rsidR="00FF0B5B" w:rsidRDefault="00FF0B5B" w:rsidP="00FF0B5B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FF0B5B" w:rsidRPr="00FF0B5B" w:rsidRDefault="00FF0B5B" w:rsidP="00FF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средств:</w:t>
      </w:r>
    </w:p>
    <w:sectPr w:rsidR="00FF0B5B" w:rsidRPr="00FF0B5B" w:rsidSect="00EC49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6D1"/>
    <w:multiLevelType w:val="hybridMultilevel"/>
    <w:tmpl w:val="4832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961"/>
    <w:multiLevelType w:val="hybridMultilevel"/>
    <w:tmpl w:val="140E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D4"/>
    <w:rsid w:val="00014990"/>
    <w:rsid w:val="00050FD4"/>
    <w:rsid w:val="00064A14"/>
    <w:rsid w:val="00075F26"/>
    <w:rsid w:val="00081FDA"/>
    <w:rsid w:val="000A66E3"/>
    <w:rsid w:val="00100A73"/>
    <w:rsid w:val="00103941"/>
    <w:rsid w:val="001114A3"/>
    <w:rsid w:val="00162510"/>
    <w:rsid w:val="001C53FD"/>
    <w:rsid w:val="001D7337"/>
    <w:rsid w:val="002D298D"/>
    <w:rsid w:val="002F4FE5"/>
    <w:rsid w:val="00325A92"/>
    <w:rsid w:val="003569FE"/>
    <w:rsid w:val="00364D42"/>
    <w:rsid w:val="003924F1"/>
    <w:rsid w:val="00404CE1"/>
    <w:rsid w:val="00432E7D"/>
    <w:rsid w:val="00473345"/>
    <w:rsid w:val="004C4739"/>
    <w:rsid w:val="004C5CB8"/>
    <w:rsid w:val="004F406E"/>
    <w:rsid w:val="00505525"/>
    <w:rsid w:val="00507636"/>
    <w:rsid w:val="005269E1"/>
    <w:rsid w:val="005634BC"/>
    <w:rsid w:val="00564853"/>
    <w:rsid w:val="00575CD3"/>
    <w:rsid w:val="005A43CB"/>
    <w:rsid w:val="00683234"/>
    <w:rsid w:val="006A417E"/>
    <w:rsid w:val="006D4845"/>
    <w:rsid w:val="006F1881"/>
    <w:rsid w:val="00742D86"/>
    <w:rsid w:val="007753D7"/>
    <w:rsid w:val="007A738E"/>
    <w:rsid w:val="0086144C"/>
    <w:rsid w:val="008A32E0"/>
    <w:rsid w:val="008E7CED"/>
    <w:rsid w:val="00930B2F"/>
    <w:rsid w:val="0093106F"/>
    <w:rsid w:val="009E72CB"/>
    <w:rsid w:val="00A020B4"/>
    <w:rsid w:val="00A15B57"/>
    <w:rsid w:val="00A55BF9"/>
    <w:rsid w:val="00A65081"/>
    <w:rsid w:val="00A777F1"/>
    <w:rsid w:val="00AB11DA"/>
    <w:rsid w:val="00AF6570"/>
    <w:rsid w:val="00B04B95"/>
    <w:rsid w:val="00B549AF"/>
    <w:rsid w:val="00B6467F"/>
    <w:rsid w:val="00B66E2D"/>
    <w:rsid w:val="00BF66E7"/>
    <w:rsid w:val="00C1778C"/>
    <w:rsid w:val="00C273E1"/>
    <w:rsid w:val="00C70B36"/>
    <w:rsid w:val="00C74991"/>
    <w:rsid w:val="00CD1F2F"/>
    <w:rsid w:val="00CE0636"/>
    <w:rsid w:val="00CF7951"/>
    <w:rsid w:val="00D15667"/>
    <w:rsid w:val="00D35780"/>
    <w:rsid w:val="00D7118F"/>
    <w:rsid w:val="00D86C28"/>
    <w:rsid w:val="00DB6099"/>
    <w:rsid w:val="00DB61BE"/>
    <w:rsid w:val="00E37432"/>
    <w:rsid w:val="00E706B9"/>
    <w:rsid w:val="00EC49F5"/>
    <w:rsid w:val="00EE0437"/>
    <w:rsid w:val="00F02E24"/>
    <w:rsid w:val="00F13F46"/>
    <w:rsid w:val="00F50290"/>
    <w:rsid w:val="00F5169F"/>
    <w:rsid w:val="00F5326F"/>
    <w:rsid w:val="00F66761"/>
    <w:rsid w:val="00FA2B60"/>
    <w:rsid w:val="00FA6160"/>
    <w:rsid w:val="00FF06D6"/>
    <w:rsid w:val="00FF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D"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paragraph" w:styleId="a4">
    <w:name w:val="No Spacing"/>
    <w:uiPriority w:val="1"/>
    <w:qFormat/>
    <w:rsid w:val="0050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188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F1881"/>
    <w:rPr>
      <w:color w:val="954F72"/>
      <w:u w:val="single"/>
    </w:rPr>
  </w:style>
  <w:style w:type="paragraph" w:customStyle="1" w:styleId="xl64">
    <w:name w:val="xl64"/>
    <w:basedOn w:val="a"/>
    <w:rsid w:val="006F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F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F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99E3-6FBC-4EBA-A88A-180C97F9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44</cp:revision>
  <cp:lastPrinted>2015-12-04T01:49:00Z</cp:lastPrinted>
  <dcterms:created xsi:type="dcterms:W3CDTF">2015-05-15T06:20:00Z</dcterms:created>
  <dcterms:modified xsi:type="dcterms:W3CDTF">2015-12-04T02:03:00Z</dcterms:modified>
</cp:coreProperties>
</file>