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ИНФОРМАЦИОННОЕ СООБЩЕНИЕ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 проведении конкурса «Добрые соседи» на получение муниципальных грантов городского округа «город Якутск» на территории </w:t>
      </w:r>
      <w:r w:rsidR="003E572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Промышленного</w:t>
      </w:r>
      <w:r w:rsidR="000B524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округа 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на 2017 год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Организатор конкурса: 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«Управа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Промышленного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округа» муниципальное казенное учреждение городского округа «город Якутск»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Конкурс проводится на основании</w:t>
      </w:r>
      <w:r w:rsidR="00A3193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: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постановления Окружной администрации города Якутска от 18 апреля 2017 года №104п «Об утверждении Порядка проведения конкурса «Добрые соседи» на получение муниципальных грантов г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ородского округа «город Якутск», распоряжения Окружной администрации города Якутска от 02 июня 2017 года №876р «О конкурсной комиссии по отбору претендентов на получение муниципальных грантов городского округа «город Якутск» конкурса «Добрые соседи» по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Промышленному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округу».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Форма подачи заявок для участия в конкурсе: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открытая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проведения конкурса: </w:t>
      </w:r>
      <w:r w:rsidR="003E5721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29</w:t>
      </w:r>
      <w:r w:rsidR="00D41F9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CB67F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сентября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в 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минут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Место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г. Якутск, </w:t>
      </w:r>
      <w:r w:rsidR="00CB67F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ул.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50 лет Советской Армии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д.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33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«Управа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Промышленного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округа» муниципальное казенное учреждение городского округа «город Якутск».</w:t>
      </w:r>
    </w:p>
    <w:p w:rsidR="00A31936" w:rsidRPr="009D78BD" w:rsidRDefault="00A31936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Цель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привлечение к участию собственников помещений многоквартирных жилых домов к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благоустройство прилегающих территорий.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Задача конкурса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 благоустройств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дворовых территорий многоквартирных жилых домов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участникам конкурса: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Категориями лиц, имеющих право на получение гранта являются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председатели Советов многоквартирных домов городского округа 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«город Якутск»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Промышленном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округе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Собственниками помещения в установленном порядке должно быть принято решение о создании Совета многоквартирного дома.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Претендент дает согласие на заключение Соглашения с «Управа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Промышленного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округа» МКУ ГО «город Якутск».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Отсутствие у претендентов просроченной задолженности по возврату денежных средств,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lastRenderedPageBreak/>
        <w:t>Требования к документам, представляемым на конкурс:</w:t>
      </w:r>
    </w:p>
    <w:p w:rsidR="009D78BD" w:rsidRPr="009D78BD" w:rsidRDefault="00C75633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на участие в конкурсе (приложение №1 к настоящему сообщению).</w:t>
      </w:r>
    </w:p>
    <w:p w:rsidR="009D78BD" w:rsidRPr="009D78BD" w:rsidRDefault="00C75633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Копия протокола общего собрания собственников помещений в многоквартирном доме о создании Совета многоквартирного дома и об избрании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Все документы, представляемые претендентами на получение гранта, должны быть надлежащим образом заверены, подшиты в единый том, пронумерованы, прошнурованы и заверены подписью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Размер гранта определяется исходя из количества квартир в жилом доме согласно таблице №1:</w:t>
      </w:r>
    </w:p>
    <w:p w:rsidR="009D78BD" w:rsidRPr="009D78BD" w:rsidRDefault="00A31936" w:rsidP="00A31936">
      <w:pPr>
        <w:shd w:val="clear" w:color="auto" w:fill="FFFFFF"/>
        <w:spacing w:after="225" w:line="240" w:lineRule="auto"/>
        <w:ind w:left="7080" w:firstLine="708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аблица №1</w:t>
      </w: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098"/>
      </w:tblGrid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гранта, в руб.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 в МКД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</w:tr>
      <w:tr w:rsidR="009D78BD" w:rsidRPr="009D78BD" w:rsidTr="00F13D09">
        <w:trPr>
          <w:trHeight w:val="46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200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201</w:t>
            </w:r>
          </w:p>
        </w:tc>
      </w:tr>
    </w:tbl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Адрес места приема заявок на участие в конкурсе: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г. Якутск, 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</w:t>
      </w:r>
      <w:r w:rsidR="00CB67F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ул.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50 лет Советской Армии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д.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33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«Управа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Промышленного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округа» 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муниципальное казенное учреждение городского округа «город Якутск»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тел.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44-93-38</w:t>
      </w:r>
      <w:r w:rsidR="00CB67F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начала приема заявок на участие в конкурсе: </w:t>
      </w:r>
      <w:r w:rsidR="003E5721" w:rsidRPr="003E5721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2</w:t>
      </w:r>
      <w:r w:rsidR="008C02B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EE1DA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августа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с 09:00-1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:00 ч, за исключением субботы и </w:t>
      </w:r>
      <w:r w:rsidR="00C75633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воскресенья,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обед с 13:00 ч до 14:00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1936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окончания приема заявок на участие в аукционе: </w:t>
      </w:r>
    </w:p>
    <w:p w:rsidR="009D78BD" w:rsidRPr="009D78BD" w:rsidRDefault="00EE1DAA" w:rsidP="00A3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сентября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 до 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 проведения конкурса: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После подачи заявки Претенденты заключают соглашение с Территориальным органом управления о взаимодействии и сотрудничестве, 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 в течение года осуществляют деятельность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конце года, но не позднее 10 дней </w:t>
      </w:r>
      <w:r w:rsidR="00C75633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 заседания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Комиссии, Претенденты предоставляют отчет о деятельности Совета многоквартирного дома за год с приложением следующих подтверждающих документов: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1) фотоматериалы, отражающие деятельность за отчетный период. Фотоматериалы должны быть заверены подписью председателя Совета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многоквартирного дома. На каждом снимке в нижнем правом углу должен быть проставлен год съемки;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справка из управляющей организации за отчетный период по сбору оплаты за коммунальные услуги;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копии отчетов о проведении рейдов, проведенных совместно с участковым уполномоченным полиции.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Отчет о деятельности Совета многоквартирного дома за год должен быть надлежащим образом заверен, подшит в единый том, пронумерован, прошнурован, заверен подписью претендента и запечатан в конверт.</w:t>
      </w:r>
    </w:p>
    <w:p w:rsid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Комиссия собирается на заседание по приглашению председателя комиссии, но не позднее 1 декабря отчетного периода, и осуществляет оценку поступивших документов, и принимает решение о получателях гранта.</w:t>
      </w:r>
    </w:p>
    <w:p w:rsidR="00C75633" w:rsidRDefault="00C75633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Решения Комиссии принимаются </w:t>
      </w:r>
      <w:r w:rsidR="001972F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большинством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голосов от числа присутствующих на заседании членов комиссии.</w:t>
      </w:r>
      <w:r w:rsidR="001972F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 равенстве голосов решающим является голос председателя комиссии.</w:t>
      </w:r>
    </w:p>
    <w:p w:rsidR="001972FE" w:rsidRP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Заседание Комиссии является правомочным, если в нем присутствует не менее 2/3 от состава.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Получателем гранта считается лицо, набравшее максимальное количество баллов.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Претенденты, получившие меньше 14 баллов включительно, не проходят отбор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равенства баллов победители определяются открытым голосованием членов Комиссии. Решение Комиссии принимается простым большинством голосов. В случае равенства голосов право решающего голоса принадлежит председателю Комиссии.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Гранты предоставляются получателям гранта на безвозмездной и безвозвратной основе в пределах средств, утвержденных в бюджете городского округа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результатам определения получателей гранта проводится подведение итогов конкурса и церемония награждения.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 предоставляется по итогам проведения конкурса на основании Соглашения о предоставлении муниципального гранта, заключенное между получателем гранта и получателем бюджетных средств.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Основанием для отказа в предоставлении гранта являются:</w:t>
      </w:r>
    </w:p>
    <w:p w:rsidR="009D78BD" w:rsidRP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представление неполного пакета документов;</w:t>
      </w:r>
    </w:p>
    <w:p w:rsidR="009D78BD" w:rsidRP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не соблюдении требований к оформлению документов;</w:t>
      </w:r>
    </w:p>
    <w:p w:rsid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сообщившие о себе недостоверные сведения.</w:t>
      </w: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A31936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Председатель комиссии</w:t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EE1DA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EE1DA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EE1DA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  <w:t xml:space="preserve">    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</w:t>
      </w:r>
      <w:r w:rsidR="003E572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Н.В. Членова</w:t>
      </w:r>
    </w:p>
    <w:p w:rsidR="00EE1DAA" w:rsidRDefault="00EE1DAA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E1DAA" w:rsidRDefault="00EE1DAA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E1DAA" w:rsidRDefault="00EE1DAA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E1DAA" w:rsidRDefault="00EE1DAA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E1DAA" w:rsidRDefault="00EE1DAA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E1DAA" w:rsidRPr="009D78BD" w:rsidRDefault="00EE1DAA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E38AA" w:rsidRDefault="005E38AA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1" w:name="P365"/>
      <w:bookmarkEnd w:id="1"/>
      <w:r w:rsidRPr="00C228C2">
        <w:rPr>
          <w:rFonts w:ascii="Times New Roman" w:hAnsi="Times New Roman" w:cs="Times New Roman"/>
          <w:b/>
          <w:sz w:val="28"/>
        </w:rPr>
        <w:t>Форма заявки на участие в конкурсе «Добрые соседи»</w:t>
      </w: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368" w:type="dxa"/>
        <w:tblLook w:val="04A0" w:firstRow="1" w:lastRow="0" w:firstColumn="1" w:lastColumn="0" w:noHBand="0" w:noVBand="1"/>
      </w:tblPr>
      <w:tblGrid>
        <w:gridCol w:w="4441"/>
        <w:gridCol w:w="4927"/>
      </w:tblGrid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Ф.И.О.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Адрес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ФИО (ответственного представителя)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Информация о Совете: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Дата избрания;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Состав совета (ФИО, телефоны)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Информация о материалах, представленных в составе заявки (перечень и кол-во листов)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28C2" w:rsidRPr="00C228C2" w:rsidRDefault="00C228C2" w:rsidP="00C228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Совет многоквартирного дома «________________» заявляет о своем участии в Конкурсе «Добрые соседи» на получения муниципального гранта городского округа «город Якутск».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лица участника  _______________________________________Фамилия И.О.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Должность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Подпись секретаря конкурсной комиссии _______Фамилия И.О. (должность)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Дата принятия заявки: _____________________________________________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Default="00C228C2"/>
    <w:p w:rsidR="00C228C2" w:rsidRDefault="00C228C2"/>
    <w:p w:rsidR="00974767" w:rsidRDefault="00974767"/>
    <w:p w:rsidR="00C228C2" w:rsidRDefault="00C228C2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068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C228C2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о взаимодействии и сотрудничестве Территориальных органов управления и Председателей Советов многоквартирных домов</w:t>
      </w:r>
    </w:p>
    <w:p w:rsidR="009A068F" w:rsidRP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г.________________</w:t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A068F">
        <w:rPr>
          <w:rFonts w:ascii="Times New Roman" w:hAnsi="Times New Roman" w:cs="Times New Roman"/>
          <w:sz w:val="24"/>
          <w:szCs w:val="24"/>
        </w:rPr>
        <w:tab/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_____________ 20__г.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В целях осуществления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территорий, во исполнение Федерального закона от 6 октября 2003 года N 131-ФЗ «Об общих принципах организации местного самоуправления в Российской Федерации», ________________________________________________________, именуемое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Территориального органа управления)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в дальнейшем «Территориальный орган управления», в лице руководителя ________________________________________, действующего на основании 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(указываются Фамилия, Имя, Отчество)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____________, с одной стороны, и Совет многоквартирного дома____________________________ в лице председателя ________________________________________, действующего на основании __________________, вместе именуемые далее «Стороны», заключили настоящее Соглашение о нижеследующем: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A068F" w:rsidRDefault="009A068F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 Предметом настоящего Соглашения является обеспечение эффективного взаимодействия между Сторонами при осуществлении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территорий.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Принципы взаимодействия</w:t>
      </w:r>
    </w:p>
    <w:p w:rsidR="009A068F" w:rsidRPr="009A068F" w:rsidRDefault="009A068F" w:rsidP="009A068F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 Стороны при осуществлении взаимодействия руководствуются следующими основными принципами: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партнерства: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равноправия;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уважения мнения и учета интересов Сторон;</w:t>
      </w:r>
    </w:p>
    <w:p w:rsidR="00C228C2" w:rsidRPr="009A068F" w:rsidRDefault="00C228C2" w:rsidP="009A068F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соблюдения Сторонами и их представителями действующего законодательства Российской Федерации и иных правовых актов;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добровольности принятия сторонами обязательств по Соглашению;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добросовестности при выполнении настоящего Соглашения.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 Председатель Совета многоквартирного дома: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мероприятия по санитарной очистке и благоустройству придомовой территории (ремонтные, лакокрасочные работ и т.п.) с участием жителей дома (не менее 10% жителей от общего числа собственников);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поддержанию надлежащего санитарного состояния подъездов многоквартирного дома и состояние дворовой территории (состояние детских, спортивных площадок, озеленение территории и т.п.);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сбору оплаты за коммунальные услуги;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- участвует в организации встреч населения с руководителями органов местного самоуправления и депутатами различных уровней. Информирует жителей дома о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проведении таких встреч.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праздничных мероприятий, проведенных для населения совместно с органами местного самоуправления, органами ТОС, советом многоквартирного дома;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городских и республиканских конкурсах;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содействует участковым уполномоченным полиции в проведении рейдов.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 Территориальный орган управления: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за исполнением настоящего Соглашения;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организует совместные праздничные мероприятия;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информирует Председателя совета МКД о намечаемых встречах </w:t>
      </w:r>
      <w:r w:rsidRPr="009A068F">
        <w:rPr>
          <w:rFonts w:ascii="Times New Roman" w:hAnsi="Times New Roman" w:cs="Times New Roman"/>
          <w:sz w:val="24"/>
          <w:szCs w:val="24"/>
        </w:rPr>
        <w:t>руководителей органов местного самоуправления и депутатов различных уровней с населением;</w:t>
      </w: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информирует о проведении различных городских конкурсов;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содействует и консультирует по разным вопросам, входящих в компетенцию Территориального органа управления;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проводит совместные консультации, семинары и совещания.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 Настоящее Соглашение не препятствует Сторонам в определении и осуществлении иных, не предусмотренных настоящим Соглашением, форм сотрудничества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 Настоящее Соглашение вступает в силу с момента подписания Сторонами и действует до момента его расторжения по согласованию Сторон, а также по инициативе одной из Сторон.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 По взаимному согласию Сторон в текст Соглашения могут вноситься изменения и дополнения. Все изменения и дополнения к настоящему Соглашению оформляются в письменной форме дополнительными соглашениями и действительны с момента их подписания.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 Вопросы, возникающие при реализации настоящего Соглашения, решаются путем переговоров и консультаций между Сторонами.</w:t>
      </w:r>
    </w:p>
    <w:p w:rsidR="00C228C2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 Настоящее Соглашение составлено в двух экземплярах, имеющих равную юридическую силу, по одному для каждой из сторон.</w:t>
      </w:r>
    </w:p>
    <w:p w:rsidR="009A068F" w:rsidRPr="009A068F" w:rsidRDefault="009A068F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1389"/>
        <w:gridCol w:w="4370"/>
      </w:tblGrid>
      <w:tr w:rsidR="00C228C2" w:rsidRPr="009A068F" w:rsidTr="009A068F">
        <w:tc>
          <w:tcPr>
            <w:tcW w:w="3596" w:type="dxa"/>
          </w:tcPr>
          <w:p w:rsidR="00C228C2" w:rsidRPr="009A068F" w:rsidRDefault="00C228C2" w:rsidP="009A068F">
            <w:pPr>
              <w:pStyle w:val="a5"/>
              <w:spacing w:after="0"/>
            </w:pPr>
            <w:r w:rsidRPr="009A068F">
              <w:t xml:space="preserve">Руководитель Территориального органа управления городского округа «город Якутск»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  <w:r w:rsidRPr="009A068F">
              <w:t xml:space="preserve">_________ /_____________/                                          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1389" w:type="dxa"/>
          </w:tcPr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4370" w:type="dxa"/>
          </w:tcPr>
          <w:p w:rsidR="00C228C2" w:rsidRPr="009A068F" w:rsidRDefault="00C228C2" w:rsidP="009A068F">
            <w:pPr>
              <w:pStyle w:val="a5"/>
              <w:spacing w:after="0"/>
              <w:ind w:left="918"/>
            </w:pPr>
            <w:r w:rsidRPr="009A068F">
              <w:t>Председатель Совета многоквартирного дома</w:t>
            </w: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spacing w:after="0" w:line="240" w:lineRule="auto"/>
              <w:ind w:lef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___________/___________/</w:t>
            </w:r>
          </w:p>
        </w:tc>
      </w:tr>
    </w:tbl>
    <w:p w:rsid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767" w:rsidRDefault="00974767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767" w:rsidRDefault="00974767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767" w:rsidRDefault="00974767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Pr="00C228C2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 предоставлении муниципального гранта по итогам конкурса «Добрые соседи»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 Якутск                                                                    «___»_____________ 20__ г.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______________________________, именуемое в дальнейшем «Получатель бюджетных средств», в лице _____________________, действующего на основании _________________________________, с одной стороны и ______________________________________ (____________), именуемое в дальнейшем «Получатель гранта», в лице __________________________, действующего на основании ____________________________, с другой стороны, совместно именуемые «Стороны», на основании Порядка проведения конкурса «Добрые соседи» на получение муниципальных грантов городского округа «город Якутск», утвержденного постановлением Окружной администрации города Якутска от «__» _________ 20__ года N ____ (далее - Порядок), распоряжения Окружной администрации города Якутска от «__» __________ 20__ года N ____ «Об определении получателя муниципального гранта из бюджета городского округа «город Якутск» заключили настоящее соглашение о предоставлении муниципального гранта по итогам конкурса «Добрые соседи» (далее - Соглашение) о нижеследующем: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9A068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1.1. Получатель бюджетных средств принимает на себя обязательство предоставить на безвозмездной и безвозвратной основе из бюджета городского округа «город Якутск» муниципальный грант (далее - грант) на условиях и в размере, предусмотренных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1.2. Предоставление гранта производится на основании Порядка.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9A068F">
        <w:rPr>
          <w:rFonts w:ascii="Times New Roman" w:hAnsi="Times New Roman" w:cs="Times New Roman"/>
          <w:sz w:val="24"/>
          <w:szCs w:val="24"/>
        </w:rPr>
        <w:t>II. Обязанности Получателя бюджетных средств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бюджетных средств: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2.1. В сроки и порядке, предусмотренные настоящим Соглашением, предоставляет Получателю гранта муниципальный грант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2.2. Осуществляет контроль за целевым использованием гранта, выделенной из бюджета городского округа «город Якутск»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9A068F">
        <w:rPr>
          <w:rFonts w:ascii="Times New Roman" w:hAnsi="Times New Roman" w:cs="Times New Roman"/>
          <w:sz w:val="24"/>
          <w:szCs w:val="24"/>
        </w:rPr>
        <w:t>III. Обязанности Получателя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гранта: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3.1. Подтверждает согласие на осуществление Получателем бюджетных средств и органом муниципального финансового контроля проверок соблюдения условий, целей и порядка предоставления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3.2. Осуществляет возврат гранта в соответствии с пунктом 5 настоящего Соглашения.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93"/>
      <w:bookmarkEnd w:id="5"/>
      <w:r w:rsidRPr="009A068F">
        <w:rPr>
          <w:rFonts w:ascii="Times New Roman" w:hAnsi="Times New Roman" w:cs="Times New Roman"/>
          <w:sz w:val="24"/>
          <w:szCs w:val="24"/>
        </w:rPr>
        <w:t>IV. Размер и порядок предоставления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4.1. На момент заключения настоящего Соглашения размер гранта составляет _____________ руб.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4.2. Получатель бюджетных средств осуществляет перечисление средств на расчетный счет Получателя гранта.</w:t>
      </w: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6" w:name="Par305"/>
      <w:bookmarkEnd w:id="6"/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  <w:r w:rsidRPr="009A068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5.2. Грант, предоставленная Получателю гранта, подлежит возврату в бюджет городского округа «город Якутск» в случае: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установления факта предоставления недостоверных сведений на любом этапе в период предоставления и использования гранта;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нарушения условий, установленных при предоставлении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5.3. В случае выявления несоблюдения условий, целей и порядка предоставления гранта Получатель бюджетных средств в течение трех рабочих дней направляет Получателю гранта требование о возврате средств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5.4. Требование о возврате гранта должно быть исполнено Получателем гранта в течение 1 (одного) месяца с момента его получения.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5.5. В случае невыполнения требования о добровольном перечислении бюджетных средств Получатель бюджетных средств обеспечивает возврат гранта в судебном порядке.</w:t>
      </w:r>
    </w:p>
    <w:p w:rsidR="00C228C2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5.6. Возврат гранта производится в той части, в которой были выявлены нарушения.</w:t>
      </w:r>
    </w:p>
    <w:p w:rsidR="009A068F" w:rsidRPr="009A068F" w:rsidRDefault="009A068F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068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подписания и действует до полного исполнения Сторонами своих обязательств.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6.2. Взаимоотношения и ответственность Сторон, не урегулированные настоящим Соглашением, регулируются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силу. Один экземпляр находится у Получателя бюджетных средств, второй - у Получателя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6.4. Все споры и разногласия между Сторонами по исполнению обязательств по настоящему Соглашению подлежат разрешению путем проведения переговоров. В случае невозможности достижения согласия между Сторонами спор передается на рассмотрение суда в порядке и сроки, установленные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6.5. Все изменения и дополнения к настоящему Соглашению оформляются дополнительными соглашениями, подписываемыми Сторонами.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6.6. Обо всех изменениях платежных реквизитов и юридического адреса Получатель гранта сообщает Получателю бюджетных средств в 5-дневный срок с момента произошедших изменений. При неисполнении либо ненадлежащем исполнении указанной обязанности Получателем гранта документы и письма, направленные ему, считаются направленными надлежащим образом.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6.7.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center"/>
        <w:outlineLvl w:val="2"/>
      </w:pPr>
      <w:bookmarkStart w:id="8" w:name="Par324"/>
      <w:bookmarkEnd w:id="8"/>
      <w:r w:rsidRPr="009A068F">
        <w:t>Юридические адреса и реквизиты Сторон</w:t>
      </w:r>
    </w:p>
    <w:p w:rsidR="00C228C2" w:rsidRPr="009A068F" w:rsidRDefault="00C228C2" w:rsidP="009A068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outlineLvl w:val="2"/>
      </w:pPr>
    </w:p>
    <w:tbl>
      <w:tblPr>
        <w:tblStyle w:val="a4"/>
        <w:tblpPr w:leftFromText="180" w:rightFromText="180" w:vertAnchor="text" w:horzAnchor="margin" w:tblpY="55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31"/>
      </w:tblGrid>
      <w:tr w:rsidR="00C228C2" w:rsidRPr="009A068F" w:rsidTr="009A068F">
        <w:trPr>
          <w:trHeight w:val="343"/>
        </w:trPr>
        <w:tc>
          <w:tcPr>
            <w:tcW w:w="5353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гранта</w:t>
            </w:r>
          </w:p>
        </w:tc>
      </w:tr>
      <w:tr w:rsidR="00C228C2" w:rsidRPr="009A068F" w:rsidTr="009A068F">
        <w:trPr>
          <w:trHeight w:val="1408"/>
        </w:trPr>
        <w:tc>
          <w:tcPr>
            <w:tcW w:w="5353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  <w:tc>
          <w:tcPr>
            <w:tcW w:w="4831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</w:tr>
    </w:tbl>
    <w:p w:rsidR="00C228C2" w:rsidRPr="009A068F" w:rsidRDefault="00C228C2">
      <w:pPr>
        <w:rPr>
          <w:sz w:val="24"/>
          <w:szCs w:val="24"/>
        </w:rPr>
      </w:pPr>
    </w:p>
    <w:sectPr w:rsidR="00C228C2" w:rsidRPr="009A068F" w:rsidSect="00A319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BF" w:rsidRDefault="004332BF" w:rsidP="00A31936">
      <w:pPr>
        <w:spacing w:after="0" w:line="240" w:lineRule="auto"/>
      </w:pPr>
      <w:r>
        <w:separator/>
      </w:r>
    </w:p>
  </w:endnote>
  <w:endnote w:type="continuationSeparator" w:id="0">
    <w:p w:rsidR="004332BF" w:rsidRDefault="004332BF" w:rsidP="00A3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BF" w:rsidRDefault="004332BF" w:rsidP="00A31936">
      <w:pPr>
        <w:spacing w:after="0" w:line="240" w:lineRule="auto"/>
      </w:pPr>
      <w:r>
        <w:separator/>
      </w:r>
    </w:p>
  </w:footnote>
  <w:footnote w:type="continuationSeparator" w:id="0">
    <w:p w:rsidR="004332BF" w:rsidRDefault="004332BF" w:rsidP="00A3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9A"/>
    <w:multiLevelType w:val="multilevel"/>
    <w:tmpl w:val="AC245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BD"/>
    <w:rsid w:val="00031F74"/>
    <w:rsid w:val="000335E3"/>
    <w:rsid w:val="0007590B"/>
    <w:rsid w:val="000839CE"/>
    <w:rsid w:val="00091D24"/>
    <w:rsid w:val="000A4425"/>
    <w:rsid w:val="000B5243"/>
    <w:rsid w:val="000C5FB8"/>
    <w:rsid w:val="000D3C9E"/>
    <w:rsid w:val="000D5466"/>
    <w:rsid w:val="000D5E95"/>
    <w:rsid w:val="000E117F"/>
    <w:rsid w:val="000E502D"/>
    <w:rsid w:val="001043E9"/>
    <w:rsid w:val="00125291"/>
    <w:rsid w:val="00140D6C"/>
    <w:rsid w:val="00141761"/>
    <w:rsid w:val="001431E3"/>
    <w:rsid w:val="00150BCF"/>
    <w:rsid w:val="00151F5E"/>
    <w:rsid w:val="001536DB"/>
    <w:rsid w:val="0016118E"/>
    <w:rsid w:val="00165E1E"/>
    <w:rsid w:val="00186AD2"/>
    <w:rsid w:val="001972FE"/>
    <w:rsid w:val="001A25C6"/>
    <w:rsid w:val="001A304E"/>
    <w:rsid w:val="001A4930"/>
    <w:rsid w:val="001A60DD"/>
    <w:rsid w:val="001B5FFD"/>
    <w:rsid w:val="001D0895"/>
    <w:rsid w:val="001D3D8D"/>
    <w:rsid w:val="001D66E4"/>
    <w:rsid w:val="001F3DE0"/>
    <w:rsid w:val="002024FD"/>
    <w:rsid w:val="00203B6E"/>
    <w:rsid w:val="00221CE2"/>
    <w:rsid w:val="002362B4"/>
    <w:rsid w:val="00285417"/>
    <w:rsid w:val="002A4DC5"/>
    <w:rsid w:val="002A608E"/>
    <w:rsid w:val="002B21B6"/>
    <w:rsid w:val="002C6C6D"/>
    <w:rsid w:val="002D2B19"/>
    <w:rsid w:val="002E689C"/>
    <w:rsid w:val="00307CC6"/>
    <w:rsid w:val="00307FC0"/>
    <w:rsid w:val="00344F70"/>
    <w:rsid w:val="00347C0C"/>
    <w:rsid w:val="00350B2D"/>
    <w:rsid w:val="0035162A"/>
    <w:rsid w:val="003808C3"/>
    <w:rsid w:val="003A2757"/>
    <w:rsid w:val="003B4224"/>
    <w:rsid w:val="003C5FCE"/>
    <w:rsid w:val="003E1711"/>
    <w:rsid w:val="003E5721"/>
    <w:rsid w:val="003F095A"/>
    <w:rsid w:val="0040010D"/>
    <w:rsid w:val="004018F7"/>
    <w:rsid w:val="00402F57"/>
    <w:rsid w:val="0042493E"/>
    <w:rsid w:val="004332BF"/>
    <w:rsid w:val="00451EC6"/>
    <w:rsid w:val="004712BC"/>
    <w:rsid w:val="00471405"/>
    <w:rsid w:val="00477BD4"/>
    <w:rsid w:val="00480DD1"/>
    <w:rsid w:val="004859CF"/>
    <w:rsid w:val="004A2543"/>
    <w:rsid w:val="004A2C8A"/>
    <w:rsid w:val="004A467A"/>
    <w:rsid w:val="004A558A"/>
    <w:rsid w:val="004B39EC"/>
    <w:rsid w:val="004C70FA"/>
    <w:rsid w:val="004D1212"/>
    <w:rsid w:val="004F386B"/>
    <w:rsid w:val="0050367F"/>
    <w:rsid w:val="0051307C"/>
    <w:rsid w:val="00517CB4"/>
    <w:rsid w:val="005230C9"/>
    <w:rsid w:val="0052313B"/>
    <w:rsid w:val="00534DF5"/>
    <w:rsid w:val="00544C23"/>
    <w:rsid w:val="005471F9"/>
    <w:rsid w:val="00585441"/>
    <w:rsid w:val="00591896"/>
    <w:rsid w:val="0059591E"/>
    <w:rsid w:val="005A77AC"/>
    <w:rsid w:val="005B3612"/>
    <w:rsid w:val="005C6D5B"/>
    <w:rsid w:val="005C7477"/>
    <w:rsid w:val="005E0323"/>
    <w:rsid w:val="005E38AA"/>
    <w:rsid w:val="005F4218"/>
    <w:rsid w:val="005F6F14"/>
    <w:rsid w:val="00611907"/>
    <w:rsid w:val="00613E57"/>
    <w:rsid w:val="00627CEC"/>
    <w:rsid w:val="00630A9E"/>
    <w:rsid w:val="00632294"/>
    <w:rsid w:val="00633AE6"/>
    <w:rsid w:val="0064332C"/>
    <w:rsid w:val="00655AB2"/>
    <w:rsid w:val="00662874"/>
    <w:rsid w:val="006740D9"/>
    <w:rsid w:val="006813EA"/>
    <w:rsid w:val="006A6A7A"/>
    <w:rsid w:val="006D796C"/>
    <w:rsid w:val="006F03FF"/>
    <w:rsid w:val="0070162E"/>
    <w:rsid w:val="007059FA"/>
    <w:rsid w:val="00712F6E"/>
    <w:rsid w:val="00734D9F"/>
    <w:rsid w:val="00746F24"/>
    <w:rsid w:val="00751E8B"/>
    <w:rsid w:val="00753F2A"/>
    <w:rsid w:val="00775B51"/>
    <w:rsid w:val="00782097"/>
    <w:rsid w:val="00793DE6"/>
    <w:rsid w:val="007A2C9B"/>
    <w:rsid w:val="007A6425"/>
    <w:rsid w:val="007B37AF"/>
    <w:rsid w:val="007C4079"/>
    <w:rsid w:val="007C465B"/>
    <w:rsid w:val="007E4AFB"/>
    <w:rsid w:val="007E559D"/>
    <w:rsid w:val="007F4049"/>
    <w:rsid w:val="0080127A"/>
    <w:rsid w:val="00803003"/>
    <w:rsid w:val="00804EB6"/>
    <w:rsid w:val="00824266"/>
    <w:rsid w:val="00827863"/>
    <w:rsid w:val="00853CCB"/>
    <w:rsid w:val="00856692"/>
    <w:rsid w:val="00857F2A"/>
    <w:rsid w:val="00863A1C"/>
    <w:rsid w:val="008A50A3"/>
    <w:rsid w:val="008B12FA"/>
    <w:rsid w:val="008B341F"/>
    <w:rsid w:val="008C02B6"/>
    <w:rsid w:val="008D059E"/>
    <w:rsid w:val="009042AE"/>
    <w:rsid w:val="00905E9D"/>
    <w:rsid w:val="00910CF0"/>
    <w:rsid w:val="009363D3"/>
    <w:rsid w:val="0094060B"/>
    <w:rsid w:val="0094205C"/>
    <w:rsid w:val="009422E7"/>
    <w:rsid w:val="00955194"/>
    <w:rsid w:val="0096018C"/>
    <w:rsid w:val="00974767"/>
    <w:rsid w:val="00991CA1"/>
    <w:rsid w:val="009A068F"/>
    <w:rsid w:val="009B6592"/>
    <w:rsid w:val="009B6C38"/>
    <w:rsid w:val="009D1726"/>
    <w:rsid w:val="009D53FA"/>
    <w:rsid w:val="009D67A0"/>
    <w:rsid w:val="009D78BD"/>
    <w:rsid w:val="009F0616"/>
    <w:rsid w:val="009F22B8"/>
    <w:rsid w:val="009F7BA6"/>
    <w:rsid w:val="00A03DF4"/>
    <w:rsid w:val="00A1190C"/>
    <w:rsid w:val="00A31936"/>
    <w:rsid w:val="00A42A64"/>
    <w:rsid w:val="00A44689"/>
    <w:rsid w:val="00A55C4F"/>
    <w:rsid w:val="00A644AE"/>
    <w:rsid w:val="00A6573D"/>
    <w:rsid w:val="00A67E5C"/>
    <w:rsid w:val="00A91D21"/>
    <w:rsid w:val="00A94768"/>
    <w:rsid w:val="00AA50D5"/>
    <w:rsid w:val="00AB2491"/>
    <w:rsid w:val="00AB75E6"/>
    <w:rsid w:val="00AE2DFF"/>
    <w:rsid w:val="00AE42FC"/>
    <w:rsid w:val="00B0376F"/>
    <w:rsid w:val="00B139E7"/>
    <w:rsid w:val="00B201A1"/>
    <w:rsid w:val="00B526FE"/>
    <w:rsid w:val="00B603AD"/>
    <w:rsid w:val="00B63AAC"/>
    <w:rsid w:val="00B70770"/>
    <w:rsid w:val="00B9166F"/>
    <w:rsid w:val="00B94D5B"/>
    <w:rsid w:val="00BC5FD9"/>
    <w:rsid w:val="00BE2007"/>
    <w:rsid w:val="00BE2735"/>
    <w:rsid w:val="00BE7787"/>
    <w:rsid w:val="00C228C2"/>
    <w:rsid w:val="00C249EC"/>
    <w:rsid w:val="00C312F2"/>
    <w:rsid w:val="00C344AB"/>
    <w:rsid w:val="00C3763D"/>
    <w:rsid w:val="00C377AC"/>
    <w:rsid w:val="00C4357B"/>
    <w:rsid w:val="00C50FA8"/>
    <w:rsid w:val="00C577C1"/>
    <w:rsid w:val="00C75633"/>
    <w:rsid w:val="00C8242E"/>
    <w:rsid w:val="00C83DA2"/>
    <w:rsid w:val="00C84D6F"/>
    <w:rsid w:val="00CB615F"/>
    <w:rsid w:val="00CB67F3"/>
    <w:rsid w:val="00CB722F"/>
    <w:rsid w:val="00CD5BFB"/>
    <w:rsid w:val="00CE4C27"/>
    <w:rsid w:val="00CF3818"/>
    <w:rsid w:val="00CF392C"/>
    <w:rsid w:val="00CF6425"/>
    <w:rsid w:val="00CF7491"/>
    <w:rsid w:val="00D203E5"/>
    <w:rsid w:val="00D25074"/>
    <w:rsid w:val="00D254D0"/>
    <w:rsid w:val="00D27111"/>
    <w:rsid w:val="00D31BBF"/>
    <w:rsid w:val="00D36220"/>
    <w:rsid w:val="00D419E0"/>
    <w:rsid w:val="00D41F91"/>
    <w:rsid w:val="00D75204"/>
    <w:rsid w:val="00DA0385"/>
    <w:rsid w:val="00DA15A3"/>
    <w:rsid w:val="00DC7586"/>
    <w:rsid w:val="00DD40A8"/>
    <w:rsid w:val="00DD53F0"/>
    <w:rsid w:val="00DD59E6"/>
    <w:rsid w:val="00DE3B50"/>
    <w:rsid w:val="00DF0D26"/>
    <w:rsid w:val="00DF69EA"/>
    <w:rsid w:val="00E01372"/>
    <w:rsid w:val="00E12024"/>
    <w:rsid w:val="00E15B86"/>
    <w:rsid w:val="00E31715"/>
    <w:rsid w:val="00E541B6"/>
    <w:rsid w:val="00E559F9"/>
    <w:rsid w:val="00E57C87"/>
    <w:rsid w:val="00E73393"/>
    <w:rsid w:val="00E8048C"/>
    <w:rsid w:val="00E9153B"/>
    <w:rsid w:val="00E977BC"/>
    <w:rsid w:val="00EA0E19"/>
    <w:rsid w:val="00EC5AC6"/>
    <w:rsid w:val="00EC75B8"/>
    <w:rsid w:val="00ED3166"/>
    <w:rsid w:val="00ED3ABB"/>
    <w:rsid w:val="00EE1DAA"/>
    <w:rsid w:val="00EE3520"/>
    <w:rsid w:val="00F06C83"/>
    <w:rsid w:val="00F13D09"/>
    <w:rsid w:val="00F57375"/>
    <w:rsid w:val="00F72CE5"/>
    <w:rsid w:val="00F74BF9"/>
    <w:rsid w:val="00F8481A"/>
    <w:rsid w:val="00F94A5E"/>
    <w:rsid w:val="00FB6CF2"/>
    <w:rsid w:val="00FB786D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867CA-4D11-4FDC-9F52-EAC5C433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BD"/>
  </w:style>
  <w:style w:type="paragraph" w:styleId="a3">
    <w:name w:val="List Paragraph"/>
    <w:basedOn w:val="a"/>
    <w:uiPriority w:val="34"/>
    <w:qFormat/>
    <w:rsid w:val="009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2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22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8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936"/>
  </w:style>
  <w:style w:type="paragraph" w:styleId="aa">
    <w:name w:val="footer"/>
    <w:basedOn w:val="a"/>
    <w:link w:val="ab"/>
    <w:uiPriority w:val="99"/>
    <w:unhideWhenUsed/>
    <w:rsid w:val="00A3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Дмитрий Н. Неустроев</cp:lastModifiedBy>
  <cp:revision>2</cp:revision>
  <cp:lastPrinted>2017-07-24T05:56:00Z</cp:lastPrinted>
  <dcterms:created xsi:type="dcterms:W3CDTF">2017-08-25T06:48:00Z</dcterms:created>
  <dcterms:modified xsi:type="dcterms:W3CDTF">2017-08-25T06:48:00Z</dcterms:modified>
</cp:coreProperties>
</file>