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A7" w:rsidRPr="00F63661" w:rsidRDefault="000634A7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8499F" w:rsidRPr="0018499F" w:rsidRDefault="0018499F" w:rsidP="0018499F">
      <w:pPr>
        <w:jc w:val="right"/>
      </w:pPr>
      <w:r w:rsidRPr="0018499F">
        <w:t>Приложение к приказу</w:t>
      </w:r>
    </w:p>
    <w:p w:rsidR="0018499F" w:rsidRPr="0018499F" w:rsidRDefault="0018499F" w:rsidP="0018499F">
      <w:pPr>
        <w:jc w:val="right"/>
      </w:pPr>
      <w:r w:rsidRPr="0018499F">
        <w:t>от «</w:t>
      </w:r>
      <w:r w:rsidR="00CC71AC">
        <w:t>__</w:t>
      </w:r>
      <w:r w:rsidRPr="0018499F">
        <w:t xml:space="preserve">» </w:t>
      </w:r>
      <w:r w:rsidR="004F5315">
        <w:t>июня</w:t>
      </w:r>
      <w:r w:rsidR="0092529A">
        <w:t xml:space="preserve"> 202</w:t>
      </w:r>
      <w:r w:rsidR="00CC71AC">
        <w:t>1</w:t>
      </w:r>
      <w:r w:rsidR="0092529A">
        <w:t xml:space="preserve"> г. № </w:t>
      </w:r>
      <w:r w:rsidR="00CC71AC">
        <w:t>___п</w:t>
      </w:r>
    </w:p>
    <w:p w:rsidR="0018499F" w:rsidRDefault="0018499F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2FFB" w:rsidRPr="00F63661" w:rsidRDefault="003031C5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ОБЪЯВЛЕНИЕ</w:t>
      </w:r>
      <w:r w:rsidR="002F2FFB" w:rsidRPr="00F63661">
        <w:rPr>
          <w:b/>
        </w:rPr>
        <w:t xml:space="preserve">              </w:t>
      </w:r>
    </w:p>
    <w:p w:rsidR="002F2FFB" w:rsidRPr="00953144" w:rsidRDefault="002F2FFB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3661">
        <w:rPr>
          <w:b/>
        </w:rPr>
        <w:t xml:space="preserve">     о проведении отбора получателей субсидии из бюджета городского округа «город Якутск» на возмещение затрат, </w:t>
      </w:r>
      <w:r w:rsidR="00207685" w:rsidRPr="00C9087B">
        <w:rPr>
          <w:b/>
        </w:rPr>
        <w:t xml:space="preserve">возникающих в связи с выполнением работ </w:t>
      </w:r>
      <w:r w:rsidR="00953144" w:rsidRPr="00953144">
        <w:rPr>
          <w:rFonts w:eastAsiaTheme="minorEastAsia"/>
          <w:b/>
        </w:rPr>
        <w:t>по содержанию объектов наружного освещения городского округа «город Якутск» в г. Якутске на 2021 год</w:t>
      </w:r>
    </w:p>
    <w:p w:rsidR="002F2FFB" w:rsidRPr="00124FB6" w:rsidRDefault="002F2FFB" w:rsidP="00124FB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F2FFB" w:rsidRPr="00F63661" w:rsidRDefault="002F2FFB" w:rsidP="00CC71AC">
      <w:pPr>
        <w:autoSpaceDE w:val="0"/>
        <w:autoSpaceDN w:val="0"/>
        <w:ind w:firstLine="567"/>
        <w:jc w:val="both"/>
      </w:pPr>
      <w:r w:rsidRPr="008A26CB">
        <w:t xml:space="preserve">Отбор получателей субсидии на возмещение затрат, </w:t>
      </w:r>
      <w:r w:rsidR="008A26CB" w:rsidRPr="008A26CB">
        <w:rPr>
          <w:bCs/>
        </w:rPr>
        <w:t xml:space="preserve">возникающих в связи с выполнением работ </w:t>
      </w:r>
      <w:r w:rsidR="00953144" w:rsidRPr="00953144">
        <w:rPr>
          <w:rFonts w:eastAsiaTheme="minorEastAsia"/>
        </w:rPr>
        <w:t>по содержанию объектов наружного освещения городского округа «город Якутск» в г. Якутске на 2021 год</w:t>
      </w:r>
      <w:r w:rsidRPr="00953144">
        <w:t xml:space="preserve"> проводится в соответствии с Постановлением Окружной администрации город</w:t>
      </w:r>
      <w:r w:rsidR="00B10E13" w:rsidRPr="00953144">
        <w:t xml:space="preserve">а Якутска </w:t>
      </w:r>
      <w:r w:rsidR="00953144" w:rsidRPr="00953144">
        <w:t xml:space="preserve">от 12.05.2021 № 125п «Об утверждении Положения </w:t>
      </w:r>
      <w:r w:rsidR="00953144" w:rsidRPr="00953144">
        <w:rPr>
          <w:bCs/>
        </w:rPr>
        <w:t xml:space="preserve">о предоставлении </w:t>
      </w:r>
      <w:r w:rsidR="00953144" w:rsidRPr="00953144">
        <w:t xml:space="preserve">субсидии </w:t>
      </w:r>
      <w:r w:rsidR="00953144" w:rsidRPr="00953144">
        <w:rPr>
          <w:rFonts w:eastAsiaTheme="minorEastAsia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из бюджета городского округа «город Якутск» на возмещение затрат, возникающих в связи с выполнением работ по содержанию объектов наружного освещения городского округа «город Якутск»</w:t>
      </w:r>
      <w:r w:rsidR="00CC71AC" w:rsidRPr="00CC71AC">
        <w:rPr>
          <w:shd w:val="clear" w:color="auto" w:fill="FFFFFF"/>
        </w:rPr>
        <w:t xml:space="preserve"> (далее – Положение).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CC71AC" w:rsidRPr="00544AF4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</w:t>
      </w:r>
      <w:r w:rsidR="00544AF4">
        <w:t xml:space="preserve">ой администрации города Якутска, </w:t>
      </w:r>
      <w:r w:rsidR="00544AF4" w:rsidRPr="00544AF4">
        <w:t>depjkh@mail.ru.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>
        <w:t>8</w:t>
      </w:r>
      <w:r w:rsidRPr="00974696">
        <w:t xml:space="preserve">, г. Якутск, </w:t>
      </w:r>
      <w:r>
        <w:t>ул. Гоголя, д. 1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677000, г.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CC71AC" w:rsidRPr="00974696" w:rsidRDefault="005C683F" w:rsidP="00CC71AC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  <w:u w:val="single"/>
        </w:rPr>
        <w:t>Получатель бюджетных средств</w:t>
      </w:r>
      <w:r w:rsidR="00CC71AC" w:rsidRPr="00974696">
        <w:rPr>
          <w:b/>
          <w:u w:val="single"/>
        </w:rPr>
        <w:t>:</w:t>
      </w:r>
      <w:r w:rsidR="00CC71AC"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CC71AC" w:rsidRPr="00224D1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5C683F">
        <w:t>Бабей</w:t>
      </w:r>
      <w:proofErr w:type="spellEnd"/>
      <w:r w:rsidR="005C683F">
        <w:t xml:space="preserve"> Э.Р</w:t>
      </w:r>
      <w:r w:rsidRPr="00974696">
        <w:t>., тел (факс) 42-07-55</w:t>
      </w:r>
      <w:r w:rsidR="00FF3AC1">
        <w:t xml:space="preserve">, </w:t>
      </w:r>
      <w:hyperlink r:id="rId8" w:history="1">
        <w:r w:rsidR="00FF3AC1" w:rsidRPr="00AF038A">
          <w:rPr>
            <w:rStyle w:val="af"/>
            <w:lang w:val="en-US"/>
          </w:rPr>
          <w:t>mkusgha</w:t>
        </w:r>
        <w:r w:rsidR="00FF3AC1" w:rsidRPr="00AF038A">
          <w:rPr>
            <w:rStyle w:val="af"/>
          </w:rPr>
          <w:t>@</w:t>
        </w:r>
        <w:r w:rsidR="00FF3AC1" w:rsidRPr="00AF038A">
          <w:rPr>
            <w:rStyle w:val="af"/>
            <w:lang w:val="en-US"/>
          </w:rPr>
          <w:t>mail</w:t>
        </w:r>
        <w:r w:rsidR="00FF3AC1" w:rsidRPr="00AF038A">
          <w:rPr>
            <w:rStyle w:val="af"/>
          </w:rPr>
          <w:t>.</w:t>
        </w:r>
        <w:proofErr w:type="spellStart"/>
        <w:r w:rsidR="00FF3AC1" w:rsidRPr="00AF038A">
          <w:rPr>
            <w:rStyle w:val="af"/>
            <w:lang w:val="en-US"/>
          </w:rPr>
          <w:t>ru</w:t>
        </w:r>
        <w:proofErr w:type="spellEnd"/>
      </w:hyperlink>
      <w:r w:rsidR="00224D16">
        <w:rPr>
          <w:rStyle w:val="af"/>
        </w:rPr>
        <w:t>.</w:t>
      </w:r>
    </w:p>
    <w:p w:rsidR="00FF3AC1" w:rsidRPr="00FF3AC1" w:rsidRDefault="00FF3AC1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FF3AC1">
        <w:rPr>
          <w:b/>
          <w:u w:val="single"/>
        </w:rPr>
        <w:t xml:space="preserve">Адрес публикации в </w:t>
      </w:r>
      <w:r w:rsidRPr="00FF3AC1">
        <w:rPr>
          <w:rFonts w:eastAsiaTheme="minorEastAsia"/>
          <w:b/>
          <w:u w:val="single"/>
        </w:rPr>
        <w:t>информационно-телекоммуникационной сети "Интернет"</w:t>
      </w:r>
      <w:r>
        <w:rPr>
          <w:rFonts w:eastAsiaTheme="minorEastAsia"/>
        </w:rPr>
        <w:t xml:space="preserve">: </w:t>
      </w:r>
      <w:r w:rsidR="00207685" w:rsidRPr="00207685">
        <w:t>yakutskcity.ru</w:t>
      </w:r>
      <w:r w:rsidR="00207685">
        <w:t>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Место, сроки и порядок предоставления заявки для участия в отборе: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>67700</w:t>
      </w:r>
      <w:r w:rsidR="00E9621B">
        <w:t>8</w:t>
      </w:r>
      <w:r w:rsidRPr="00974696">
        <w:t xml:space="preserve">, г. Якутск, ул. Гоголя, д. 1, </w:t>
      </w:r>
      <w:proofErr w:type="spellStart"/>
      <w:r w:rsidRPr="00974696">
        <w:t>каб</w:t>
      </w:r>
      <w:proofErr w:type="spellEnd"/>
      <w:r w:rsidRPr="00974696">
        <w:t>. 2</w:t>
      </w:r>
      <w:r>
        <w:t>14</w:t>
      </w:r>
      <w:r w:rsidRPr="00974696">
        <w:t>,</w:t>
      </w:r>
      <w:r>
        <w:t xml:space="preserve"> МКУ «СЭГХ», </w:t>
      </w:r>
      <w:r w:rsidRPr="00974696">
        <w:t>в рабочие дни: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с понедельника по пятницу</w:t>
      </w:r>
      <w:r>
        <w:t xml:space="preserve"> с 9.00 до 1</w:t>
      </w:r>
      <w:r w:rsidR="005C683F">
        <w:t>8</w:t>
      </w:r>
      <w:r w:rsidRPr="00974696">
        <w:t>.00, обеденный перерыв с 13.00 до 14.00.</w:t>
      </w:r>
    </w:p>
    <w:p w:rsidR="00CC71AC" w:rsidRPr="003A31FE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3A31FE">
        <w:t xml:space="preserve">Дата начала подачи заявок: </w:t>
      </w:r>
      <w:r w:rsidRPr="00CC71AC">
        <w:t xml:space="preserve">с </w:t>
      </w:r>
      <w:r w:rsidR="00E9621B">
        <w:t>2</w:t>
      </w:r>
      <w:r w:rsidR="006E2510">
        <w:t>8</w:t>
      </w:r>
      <w:r w:rsidR="00305B83">
        <w:t xml:space="preserve"> </w:t>
      </w:r>
      <w:r w:rsidR="00575C9E">
        <w:t>июня</w:t>
      </w:r>
      <w:r w:rsidRPr="00CC71AC">
        <w:t xml:space="preserve"> 2021 года</w:t>
      </w:r>
      <w:r>
        <w:t>,</w:t>
      </w:r>
      <w:r w:rsidRPr="00CC71AC">
        <w:t xml:space="preserve"> с 9-00 часов</w:t>
      </w:r>
      <w:r w:rsidRPr="003A31FE">
        <w:t xml:space="preserve">. </w:t>
      </w:r>
    </w:p>
    <w:p w:rsidR="00CC71AC" w:rsidRPr="003A31FE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3A31FE">
        <w:t xml:space="preserve">Дата окончания подачи заявок: </w:t>
      </w:r>
      <w:r>
        <w:t xml:space="preserve">по </w:t>
      </w:r>
      <w:r w:rsidR="00E9621B">
        <w:t>2</w:t>
      </w:r>
      <w:r w:rsidR="006E2510">
        <w:t>7</w:t>
      </w:r>
      <w:bookmarkStart w:id="0" w:name="_GoBack"/>
      <w:bookmarkEnd w:id="0"/>
      <w:r w:rsidR="00E9621B">
        <w:t xml:space="preserve"> </w:t>
      </w:r>
      <w:r w:rsidR="00575C9E">
        <w:t>июл</w:t>
      </w:r>
      <w:r w:rsidR="00305B83">
        <w:t>я</w:t>
      </w:r>
      <w:r w:rsidRPr="00CC71AC">
        <w:t xml:space="preserve"> 2021 года</w:t>
      </w:r>
      <w:r>
        <w:t>,</w:t>
      </w:r>
      <w:r w:rsidRPr="00CC71AC">
        <w:t xml:space="preserve"> до 18-00 часов</w:t>
      </w:r>
      <w:r w:rsidRPr="003A31FE">
        <w:t>.</w:t>
      </w:r>
    </w:p>
    <w:p w:rsidR="00CC71AC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Заявки, поданные позже указанного срока, не рассматриваются.</w:t>
      </w:r>
    </w:p>
    <w:p w:rsidR="003031C5" w:rsidRPr="00D361FD" w:rsidRDefault="00D361FD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D361FD">
        <w:t xml:space="preserve">Внесение изменений в Объявление об отборе производится не позднее чем за 3 рабочих дня до дня завершения приема предложений на участие в отборе. Решение о внесении изменений в Объявление об отборе утверждается приказом главного распорядителя и размещается на едином портале, а также (при необходимости) на официальном сайте Окружной администрации города Якутска в информационно-телекоммуникационной сети «Интернет» не позднее следующего рабочего дня со дня его подписания. При этом, срок подачи предложений на участие в отборе должен быть продлен так, чтобы со дня размещения в информационно-телекоммуникационной сети «Интернет» внесенных в Объявление об отборе изменений до даты окончания подачи предложений на участие в отборе, такой срок составлял не менее 3 рабочих дней. Копии приказов </w:t>
      </w:r>
      <w:r w:rsidRPr="00D361FD">
        <w:rPr>
          <w:color w:val="3C3C3C"/>
        </w:rPr>
        <w:t xml:space="preserve">Получателя бюджетных средств </w:t>
      </w:r>
      <w:r w:rsidRPr="00D361FD">
        <w:t>о внесении изменений в Объявление не позднее одного рабочего дня со дня размещения изменений в информационно-телекоммуникационной сети «Интернет» направляются всем лицам, подавшим предложения на участие в отборе на момент подписания таких приказов</w:t>
      </w:r>
      <w:r w:rsidR="003031C5" w:rsidRPr="00D361FD">
        <w:t>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2F2FFB" w:rsidRPr="00575C9E" w:rsidRDefault="002F2FFB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CC71AC">
        <w:rPr>
          <w:b/>
          <w:u w:val="single"/>
        </w:rPr>
        <w:t>Предмета отбора</w:t>
      </w:r>
      <w:r w:rsidRPr="00F63661">
        <w:t xml:space="preserve">: </w:t>
      </w:r>
      <w:r w:rsidR="00224D16" w:rsidRPr="00767561">
        <w:t xml:space="preserve">Отбор получателей субсидии на </w:t>
      </w:r>
      <w:r w:rsidR="00224D16" w:rsidRPr="009A6BA9">
        <w:t>возмещение затрат</w:t>
      </w:r>
      <w:r w:rsidR="00224D16" w:rsidRPr="00C9087B">
        <w:t xml:space="preserve">, возникающих в связи с выполнением работ </w:t>
      </w:r>
      <w:r w:rsidR="00F8564B" w:rsidRPr="00F8564B">
        <w:rPr>
          <w:rFonts w:eastAsiaTheme="minorEastAsia"/>
        </w:rPr>
        <w:t>по содержанию объектов наружного освещения городского округа «город Якутск» в г. Якутске на 2021 год</w:t>
      </w:r>
      <w:r w:rsidR="00542919" w:rsidRPr="00F8564B">
        <w:t>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lastRenderedPageBreak/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202</w:t>
      </w:r>
      <w:r>
        <w:t>1</w:t>
      </w:r>
      <w:r w:rsidRPr="00974696">
        <w:t xml:space="preserve"> год.</w:t>
      </w:r>
    </w:p>
    <w:p w:rsidR="00CC71AC" w:rsidRPr="001E2D92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Объем финансирования:</w:t>
      </w:r>
      <w:r>
        <w:rPr>
          <w:b/>
          <w:u w:val="single"/>
        </w:rPr>
        <w:t xml:space="preserve"> </w:t>
      </w:r>
      <w:r w:rsidR="00F8564B" w:rsidRPr="00F8564B">
        <w:rPr>
          <w:spacing w:val="2"/>
          <w:shd w:val="clear" w:color="auto" w:fill="FFFFFF"/>
        </w:rPr>
        <w:t>68 541 845 (шестьдесят восемь миллионов пятьсот сорок одна тысяча восемьсот сорок пять) рублей 07 копеек</w:t>
      </w:r>
      <w:r w:rsidRPr="00F8564B">
        <w:t>.</w:t>
      </w:r>
    </w:p>
    <w:p w:rsidR="00CC71AC" w:rsidRDefault="00CC71AC" w:rsidP="00DA3940">
      <w:pPr>
        <w:widowControl w:val="0"/>
        <w:autoSpaceDE w:val="0"/>
        <w:autoSpaceDN w:val="0"/>
        <w:adjustRightInd w:val="0"/>
        <w:jc w:val="both"/>
      </w:pP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За подробной информацией можете обратиться по телефону: 42-07-55</w:t>
      </w:r>
    </w:p>
    <w:p w:rsidR="00CC71AC" w:rsidRPr="00974696" w:rsidRDefault="00CC71AC" w:rsidP="00CC71AC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CC71AC" w:rsidRPr="00974696" w:rsidRDefault="00CC71AC" w:rsidP="00CC71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74696">
        <w:t>Форма Заявки на предоставление субсидии.</w:t>
      </w:r>
    </w:p>
    <w:p w:rsidR="00CC71AC" w:rsidRPr="00974696" w:rsidRDefault="00CC71AC" w:rsidP="00CC71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CC71AC" w:rsidRDefault="00CC71AC" w:rsidP="00CC71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Прочие условия</w:t>
      </w:r>
      <w:r w:rsidRPr="00974696">
        <w:t xml:space="preserve"> отбора получателей субсидии.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</w:pPr>
    </w:p>
    <w:p w:rsidR="002F2FFB" w:rsidRPr="00F63661" w:rsidRDefault="002F2FFB" w:rsidP="002F2FFB">
      <w:pPr>
        <w:widowControl w:val="0"/>
        <w:autoSpaceDE w:val="0"/>
        <w:autoSpaceDN w:val="0"/>
        <w:adjustRightInd w:val="0"/>
      </w:pPr>
    </w:p>
    <w:p w:rsidR="002F2FFB" w:rsidRPr="00F63661" w:rsidRDefault="00224D16" w:rsidP="002F2F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Заместитель н</w:t>
      </w:r>
      <w:r w:rsidR="002A6BA1" w:rsidRPr="00F63661">
        <w:rPr>
          <w:b/>
        </w:rPr>
        <w:t>ачальник</w:t>
      </w:r>
      <w:r>
        <w:rPr>
          <w:b/>
        </w:rPr>
        <w:t>а</w:t>
      </w:r>
      <w:r w:rsidR="002F2FFB" w:rsidRPr="00F63661">
        <w:rPr>
          <w:b/>
        </w:rPr>
        <w:tab/>
      </w:r>
      <w:r w:rsidR="00CC71AC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    М.А. </w:t>
      </w:r>
      <w:proofErr w:type="spellStart"/>
      <w:r>
        <w:rPr>
          <w:b/>
        </w:rPr>
        <w:t>Шомоев</w:t>
      </w:r>
      <w:proofErr w:type="spellEnd"/>
    </w:p>
    <w:p w:rsidR="002F2FFB" w:rsidRPr="00F63661" w:rsidRDefault="002F2FFB" w:rsidP="002F2FFB">
      <w:pPr>
        <w:jc w:val="right"/>
      </w:pPr>
      <w:r w:rsidRPr="00F63661">
        <w:br w:type="page"/>
      </w:r>
    </w:p>
    <w:p w:rsidR="002F2FFB" w:rsidRPr="00974210" w:rsidRDefault="002F2FFB" w:rsidP="00CC71AC">
      <w:pPr>
        <w:ind w:left="5954"/>
        <w:jc w:val="right"/>
        <w:rPr>
          <w:b/>
        </w:rPr>
      </w:pPr>
      <w:r w:rsidRPr="00974210">
        <w:rPr>
          <w:b/>
        </w:rPr>
        <w:lastRenderedPageBreak/>
        <w:t>Приложение №1</w:t>
      </w:r>
    </w:p>
    <w:p w:rsidR="002F2FFB" w:rsidRPr="00974210" w:rsidRDefault="002F2FFB" w:rsidP="002F2FFB">
      <w:pPr>
        <w:jc w:val="right"/>
        <w:rPr>
          <w:b/>
        </w:rPr>
      </w:pPr>
      <w:r w:rsidRPr="00974210">
        <w:rPr>
          <w:b/>
        </w:rPr>
        <w:t>к информационному сообщению</w:t>
      </w:r>
    </w:p>
    <w:p w:rsidR="00974210" w:rsidRDefault="00974210" w:rsidP="009742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p w:rsidR="00E24DF8" w:rsidRPr="00D361FD" w:rsidRDefault="00E24DF8" w:rsidP="00E24DF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D361FD">
        <w:rPr>
          <w:rFonts w:eastAsiaTheme="minorEastAsia"/>
        </w:rPr>
        <w:t>Предложения, подаваемые участниками отбора, должны соответствовать следующим требованиям:</w:t>
      </w:r>
    </w:p>
    <w:p w:rsidR="00E24DF8" w:rsidRPr="00D361FD" w:rsidRDefault="00E24DF8" w:rsidP="00E24DF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D361FD">
        <w:rPr>
          <w:rFonts w:eastAsiaTheme="minorEastAsia"/>
        </w:rPr>
        <w:t>а) участник отбора подает предложение на участие в отборе с приложенными документами в адрес Получателя бюджетных средств на бумажном носителе по форме,</w:t>
      </w:r>
      <w:r w:rsidR="00D361FD">
        <w:t xml:space="preserve"> приложенной далее в тексте</w:t>
      </w:r>
      <w:r w:rsidRPr="00D361FD">
        <w:rPr>
          <w:rFonts w:eastAsiaTheme="minorEastAsia"/>
        </w:rPr>
        <w:t>;</w:t>
      </w:r>
    </w:p>
    <w:p w:rsidR="00E24DF8" w:rsidRPr="00D361FD" w:rsidRDefault="00E24DF8" w:rsidP="00E24DF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D361FD">
        <w:rPr>
          <w:rFonts w:eastAsiaTheme="minorEastAsia"/>
        </w:rPr>
        <w:t>б) наличие согласия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предложении, иной информации об участнике отбора, связанной с соответствующим отбором;</w:t>
      </w:r>
    </w:p>
    <w:p w:rsidR="00E24DF8" w:rsidRPr="00D361FD" w:rsidRDefault="00E24DF8" w:rsidP="00E24DF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D361FD">
        <w:rPr>
          <w:rFonts w:eastAsiaTheme="minorEastAsia"/>
        </w:rPr>
        <w:t>в) согласие на обработку персональных данных (для физического лица);</w:t>
      </w:r>
    </w:p>
    <w:p w:rsidR="00E24DF8" w:rsidRPr="00D361FD" w:rsidRDefault="00E24DF8" w:rsidP="00E24DF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D361FD">
        <w:rPr>
          <w:rFonts w:eastAsiaTheme="minorEastAsia"/>
        </w:rPr>
        <w:t>г) предложение на участие в отборе подписывается руководителем юридического лица или индивидуальным предпринимателем;</w:t>
      </w:r>
    </w:p>
    <w:p w:rsidR="00E24DF8" w:rsidRPr="00D361FD" w:rsidRDefault="00E24DF8" w:rsidP="00E24DF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D361FD">
        <w:rPr>
          <w:rFonts w:eastAsiaTheme="minorEastAsia"/>
        </w:rPr>
        <w:t>д) в случае, если предложение на участие в отборе подписано лицом, не являющимся руководителем организации или лицом, претендующим на получение субсидии, к предложению на участие в отборе прилагаются подлинники документов, подтверждающих полномочия на подписание предложения на участие в отборе от имени лица, претендующего на получение субсидии. Подлинники после заверения должны быть возвращены указанному лицу.</w:t>
      </w:r>
    </w:p>
    <w:p w:rsidR="00E24DF8" w:rsidRPr="00D361FD" w:rsidRDefault="00E24DF8" w:rsidP="00E24DF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D361FD">
        <w:rPr>
          <w:rFonts w:eastAsiaTheme="minorEastAsia"/>
        </w:rPr>
        <w:t>е) к предложению на участие в отборе прилагаются документы, перечень которых установлен в пункте 2.7 Положения.</w:t>
      </w:r>
    </w:p>
    <w:p w:rsidR="00E24DF8" w:rsidRPr="00D361FD" w:rsidRDefault="00E24DF8" w:rsidP="00E24DF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D361FD">
        <w:rPr>
          <w:rFonts w:eastAsiaTheme="minorEastAsia"/>
        </w:rPr>
        <w:t>Участник отбора может подать одно предложение.</w:t>
      </w:r>
    </w:p>
    <w:p w:rsidR="00A67992" w:rsidRPr="00A67992" w:rsidRDefault="00A67992" w:rsidP="009742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</w:p>
    <w:p w:rsidR="002F2FFB" w:rsidRPr="00836F90" w:rsidRDefault="00974210" w:rsidP="00836F90">
      <w:pPr>
        <w:jc w:val="right"/>
        <w:rPr>
          <w:i/>
        </w:rPr>
      </w:pPr>
      <w:r w:rsidRPr="00836F90">
        <w:rPr>
          <w:i/>
        </w:rPr>
        <w:t>Форма</w:t>
      </w:r>
    </w:p>
    <w:p w:rsidR="00F87F41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4DF8" w:rsidRPr="006112F6" w:rsidTr="009F66E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24DF8" w:rsidRDefault="00E24DF8" w:rsidP="009F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4DF8" w:rsidRPr="006112F6" w:rsidRDefault="00E24DF8" w:rsidP="009F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На фирменном бланке с указанием наименования организации,</w:t>
            </w:r>
          </w:p>
          <w:p w:rsidR="00E24DF8" w:rsidRPr="006112F6" w:rsidRDefault="00E24DF8" w:rsidP="009F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адреса, телефона, с исходящей нумерацией</w:t>
            </w:r>
          </w:p>
        </w:tc>
      </w:tr>
      <w:tr w:rsidR="00E24DF8" w:rsidRPr="006112F6" w:rsidTr="009F66E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24DF8" w:rsidRPr="006112F6" w:rsidRDefault="00E24DF8" w:rsidP="009F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27"/>
            <w:bookmarkEnd w:id="1"/>
            <w:r>
              <w:rPr>
                <w:rFonts w:ascii="Times New Roman" w:hAnsi="Times New Roman" w:cs="Times New Roman"/>
              </w:rPr>
              <w:t>Предложение</w:t>
            </w:r>
            <w:r w:rsidRPr="006112F6">
              <w:rPr>
                <w:rFonts w:ascii="Times New Roman" w:hAnsi="Times New Roman" w:cs="Times New Roman"/>
              </w:rPr>
              <w:t xml:space="preserve"> о предоставлении субсидии</w:t>
            </w:r>
          </w:p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4DF8" w:rsidRPr="006112F6" w:rsidRDefault="00E24DF8" w:rsidP="009F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____________________________________________________________________ в лице</w:t>
            </w:r>
          </w:p>
          <w:p w:rsidR="00E24DF8" w:rsidRPr="006112F6" w:rsidRDefault="00E24DF8" w:rsidP="009F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(наименование юридического лица)</w:t>
            </w:r>
          </w:p>
          <w:p w:rsidR="00E24DF8" w:rsidRPr="006112F6" w:rsidRDefault="00E24DF8" w:rsidP="009F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__________________________________________________________________________,</w:t>
            </w:r>
          </w:p>
          <w:p w:rsidR="00E24DF8" w:rsidRPr="006112F6" w:rsidRDefault="00E24DF8" w:rsidP="009F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(Ф.И.О. руководителя юридического лица)</w:t>
            </w:r>
          </w:p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4DF8" w:rsidRPr="006112F6" w:rsidRDefault="00E24DF8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ознакомившись с Положением</w:t>
            </w:r>
            <w:r w:rsidRPr="009B2B53">
              <w:rPr>
                <w:rFonts w:ascii="Times New Roman" w:hAnsi="Times New Roman" w:cs="Times New Roman"/>
              </w:rPr>
              <w:t xml:space="preserve"> о предоставлении субсидии юридическим лицам (за исключением субсидий государственным (муниципальным) учреждениям), индивидуальным предпринимателям, физическим лицам из бюджета городского округа «город Якутск» на возмещение затрат, возникающих в связи с выполнением работ по содержанию объектов наружного освещения городского округа «город Якутск»</w:t>
            </w:r>
            <w:r w:rsidRPr="006112F6">
              <w:rPr>
                <w:rFonts w:ascii="Times New Roman" w:hAnsi="Times New Roman" w:cs="Times New Roman"/>
              </w:rPr>
              <w:t>, просит предоставить субсидию в размере:</w:t>
            </w:r>
          </w:p>
          <w:p w:rsidR="00E24DF8" w:rsidRPr="006112F6" w:rsidRDefault="00E24DF8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(______________________________________________________________) рублей.</w:t>
            </w:r>
          </w:p>
        </w:tc>
      </w:tr>
    </w:tbl>
    <w:p w:rsidR="00E24DF8" w:rsidRPr="006112F6" w:rsidRDefault="00E24DF8" w:rsidP="00E24DF8">
      <w:pPr>
        <w:pStyle w:val="ConsPlusNormal"/>
        <w:jc w:val="both"/>
        <w:rPr>
          <w:rFonts w:ascii="Times New Roman" w:hAnsi="Times New Roman" w:cs="Times New Roman"/>
        </w:rPr>
      </w:pPr>
    </w:p>
    <w:p w:rsidR="00E24DF8" w:rsidRPr="006112F6" w:rsidRDefault="00E24DF8" w:rsidP="00E24D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t>Настоящим заявлением гарантируем достоверность представленных сведений.</w:t>
      </w:r>
    </w:p>
    <w:p w:rsidR="00E24DF8" w:rsidRPr="006112F6" w:rsidRDefault="00E24DF8" w:rsidP="00E24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t>Прилагаемые документы:</w:t>
      </w:r>
    </w:p>
    <w:p w:rsidR="00E24DF8" w:rsidRPr="006112F6" w:rsidRDefault="00E24DF8" w:rsidP="00E24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t>1. ______________________________________________</w:t>
      </w:r>
    </w:p>
    <w:p w:rsidR="00E24DF8" w:rsidRPr="006112F6" w:rsidRDefault="00E24DF8" w:rsidP="00E24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t>2. ______________________________________________</w:t>
      </w:r>
    </w:p>
    <w:p w:rsidR="00E24DF8" w:rsidRPr="006112F6" w:rsidRDefault="00E24DF8" w:rsidP="00E24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t>3. ______________________________________________ и т.д.</w:t>
      </w:r>
    </w:p>
    <w:p w:rsidR="00E24DF8" w:rsidRPr="006112F6" w:rsidRDefault="00E24DF8" w:rsidP="00E24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lastRenderedPageBreak/>
        <w:t>В дополнение представляем следующую информацию:</w:t>
      </w:r>
    </w:p>
    <w:p w:rsidR="00E24DF8" w:rsidRPr="006112F6" w:rsidRDefault="00E24DF8" w:rsidP="00E24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t>1. Адрес (место нахождения):</w:t>
      </w:r>
    </w:p>
    <w:p w:rsidR="00E24DF8" w:rsidRPr="006112F6" w:rsidRDefault="00E24DF8" w:rsidP="00E24D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E24DF8" w:rsidRPr="006112F6" w:rsidTr="009F66E5">
        <w:tc>
          <w:tcPr>
            <w:tcW w:w="4252" w:type="dxa"/>
            <w:vAlign w:val="bottom"/>
          </w:tcPr>
          <w:p w:rsidR="00E24DF8" w:rsidRPr="006112F6" w:rsidRDefault="00E24DF8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DF8" w:rsidRPr="006112F6" w:rsidTr="009F66E5">
        <w:tc>
          <w:tcPr>
            <w:tcW w:w="4252" w:type="dxa"/>
            <w:vAlign w:val="bottom"/>
          </w:tcPr>
          <w:p w:rsidR="00E24DF8" w:rsidRPr="006112F6" w:rsidRDefault="00E24DF8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DF8" w:rsidRPr="006112F6" w:rsidTr="009F66E5">
        <w:tc>
          <w:tcPr>
            <w:tcW w:w="4252" w:type="dxa"/>
            <w:vAlign w:val="bottom"/>
          </w:tcPr>
          <w:p w:rsidR="00E24DF8" w:rsidRPr="006112F6" w:rsidRDefault="00E24DF8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DF8" w:rsidRPr="006112F6" w:rsidTr="009F66E5">
        <w:tc>
          <w:tcPr>
            <w:tcW w:w="4252" w:type="dxa"/>
            <w:vAlign w:val="bottom"/>
          </w:tcPr>
          <w:p w:rsidR="00E24DF8" w:rsidRPr="006112F6" w:rsidRDefault="00E24DF8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DF8" w:rsidRPr="006112F6" w:rsidTr="009F66E5">
        <w:tc>
          <w:tcPr>
            <w:tcW w:w="4252" w:type="dxa"/>
            <w:vAlign w:val="bottom"/>
          </w:tcPr>
          <w:p w:rsidR="00E24DF8" w:rsidRPr="006112F6" w:rsidRDefault="00E24DF8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Корпус (строение)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DF8" w:rsidRPr="006112F6" w:rsidTr="009F66E5">
        <w:tc>
          <w:tcPr>
            <w:tcW w:w="4252" w:type="dxa"/>
            <w:vAlign w:val="bottom"/>
          </w:tcPr>
          <w:p w:rsidR="00E24DF8" w:rsidRPr="006112F6" w:rsidRDefault="00E24DF8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Квартира (офис)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DF8" w:rsidRPr="006112F6" w:rsidTr="009F66E5"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DF8" w:rsidRPr="006112F6" w:rsidTr="009F66E5">
        <w:tc>
          <w:tcPr>
            <w:tcW w:w="4252" w:type="dxa"/>
            <w:vAlign w:val="bottom"/>
          </w:tcPr>
          <w:p w:rsidR="00E24DF8" w:rsidRPr="006112F6" w:rsidRDefault="00E24DF8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DF8" w:rsidRPr="006112F6" w:rsidRDefault="00E24DF8" w:rsidP="00E24DF8">
      <w:pPr>
        <w:pStyle w:val="ConsPlusNormal"/>
        <w:jc w:val="both"/>
        <w:rPr>
          <w:rFonts w:ascii="Times New Roman" w:hAnsi="Times New Roman" w:cs="Times New Roman"/>
        </w:rPr>
      </w:pPr>
    </w:p>
    <w:p w:rsidR="00E24DF8" w:rsidRPr="006112F6" w:rsidRDefault="00E24DF8" w:rsidP="00E24D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t>2. Контактное лицо:</w:t>
      </w:r>
    </w:p>
    <w:p w:rsidR="00E24DF8" w:rsidRPr="006112F6" w:rsidRDefault="00E24DF8" w:rsidP="00E24D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E24DF8" w:rsidRPr="006112F6" w:rsidTr="009F66E5">
        <w:tc>
          <w:tcPr>
            <w:tcW w:w="4252" w:type="dxa"/>
            <w:vAlign w:val="bottom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DF8" w:rsidRPr="006112F6" w:rsidTr="009F66E5"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DF8" w:rsidRPr="006112F6" w:rsidTr="009F66E5"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DF8" w:rsidRPr="006112F6" w:rsidTr="009F66E5">
        <w:tc>
          <w:tcPr>
            <w:tcW w:w="4252" w:type="dxa"/>
            <w:vAlign w:val="bottom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DF8" w:rsidRPr="006112F6" w:rsidTr="009F66E5">
        <w:tc>
          <w:tcPr>
            <w:tcW w:w="4252" w:type="dxa"/>
            <w:vAlign w:val="bottom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Рабочий телефон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DF8" w:rsidRPr="006112F6" w:rsidTr="009F66E5">
        <w:tc>
          <w:tcPr>
            <w:tcW w:w="4252" w:type="dxa"/>
            <w:vAlign w:val="bottom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DF8" w:rsidRPr="006112F6" w:rsidRDefault="00E24DF8" w:rsidP="00E24DF8">
      <w:pPr>
        <w:pStyle w:val="ConsPlusNormal"/>
        <w:jc w:val="both"/>
        <w:rPr>
          <w:rFonts w:ascii="Times New Roman" w:hAnsi="Times New Roman" w:cs="Times New Roman"/>
        </w:rPr>
      </w:pPr>
    </w:p>
    <w:p w:rsidR="00E24DF8" w:rsidRPr="006112F6" w:rsidRDefault="00E24DF8" w:rsidP="00E24D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t>3. Банковские реквизиты:</w:t>
      </w:r>
    </w:p>
    <w:p w:rsidR="00E24DF8" w:rsidRPr="006112F6" w:rsidRDefault="00E24DF8" w:rsidP="00E24D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E24DF8" w:rsidRPr="006112F6" w:rsidTr="009F66E5">
        <w:tc>
          <w:tcPr>
            <w:tcW w:w="4252" w:type="dxa"/>
            <w:vAlign w:val="bottom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DF8" w:rsidRPr="006112F6" w:rsidTr="009F66E5"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DF8" w:rsidRPr="006112F6" w:rsidTr="009F66E5"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DF8" w:rsidRPr="006112F6" w:rsidTr="009F66E5"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252" w:type="dxa"/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DF8" w:rsidRPr="006112F6" w:rsidRDefault="00E24DF8" w:rsidP="00E24D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447"/>
        <w:gridCol w:w="2973"/>
      </w:tblGrid>
      <w:tr w:rsidR="00E24DF8" w:rsidRPr="006112F6" w:rsidTr="009F66E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Руководитель: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DF8" w:rsidRPr="006112F6" w:rsidRDefault="00E24DF8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___________________________ / ______________________ /</w:t>
            </w:r>
          </w:p>
        </w:tc>
      </w:tr>
      <w:tr w:rsidR="00E24DF8" w:rsidRPr="006112F6" w:rsidTr="009F66E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E24DF8" w:rsidRPr="006112F6" w:rsidRDefault="00E24DF8" w:rsidP="009F66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E24DF8" w:rsidRPr="006112F6" w:rsidRDefault="00E24DF8" w:rsidP="009F66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24DF8" w:rsidRPr="006112F6" w:rsidTr="009F66E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Главный бухгалтер: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DF8" w:rsidRPr="006112F6" w:rsidRDefault="00E24DF8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___________________________ / ______________________ /</w:t>
            </w:r>
          </w:p>
        </w:tc>
      </w:tr>
      <w:tr w:rsidR="00E24DF8" w:rsidRPr="006112F6" w:rsidTr="009F66E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4DF8" w:rsidRPr="006112F6" w:rsidRDefault="00E24DF8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E24DF8" w:rsidRPr="006112F6" w:rsidRDefault="00E24DF8" w:rsidP="009F66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E24DF8" w:rsidRPr="006112F6" w:rsidRDefault="00E24DF8" w:rsidP="009F66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24DF8" w:rsidRPr="006112F6" w:rsidTr="009F66E5">
        <w:tc>
          <w:tcPr>
            <w:tcW w:w="8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DF8" w:rsidRPr="006112F6" w:rsidRDefault="00E24DF8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М.П.</w:t>
            </w:r>
          </w:p>
          <w:p w:rsidR="00E24DF8" w:rsidRPr="006112F6" w:rsidRDefault="00E24DF8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"__" ______________ 20__ г.</w:t>
            </w:r>
          </w:p>
        </w:tc>
      </w:tr>
    </w:tbl>
    <w:p w:rsidR="00DD1987" w:rsidRDefault="00DD1987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F87F41" w:rsidRPr="00E9621B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E9621B">
        <w:rPr>
          <w:b/>
          <w:bCs/>
        </w:rPr>
        <w:t xml:space="preserve">Приложение №2 </w:t>
      </w:r>
    </w:p>
    <w:p w:rsidR="00F87F41" w:rsidRPr="00E9621B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E9621B">
        <w:rPr>
          <w:b/>
          <w:bCs/>
        </w:rPr>
        <w:t>к информационному сообщению</w:t>
      </w:r>
    </w:p>
    <w:p w:rsidR="00F87F41" w:rsidRPr="00E9621B" w:rsidRDefault="00F87F41" w:rsidP="00F87F4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б)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д)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е) участники отбора не должны получать средства из бюджета городского округа «город Якутск» на основании иных муниципальных правовых актов на цели, установленные настоящим Положением.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Требования, которым должны соответствовать участники отбора: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а) наличие опыта, необходимого для достижения результатов предоставления субсидии;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б) наличие кадрового состава, необходимого для достижения целей предоставления субсидии;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в) наличие принадлежащих на праве собственности или ином законном праве соответствующей специализированной техники для выполнения работ по содержанию объектов наружного освещения городского округа «город Якутск»;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t>г) наличие у претендента свидетельства о допуске по соответствующим видам работ, утвержденным приказом Министерства регионального развития Российской Федерации от 30 декабря 2009 года N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д) для подтверждения соответствия участника отбора требованиям, предусмотренным настоящим пунктом предоставляются следующие документы: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1) копии действующих учредительных документов, заверенные руководителем организации;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E9621B">
        <w:t>2) копия штатного расписания и список работников, состоящих в штате.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 xml:space="preserve">3) </w:t>
      </w:r>
      <w:r w:rsidRPr="00E9621B">
        <w:t>копии государственных или муниципальных контрактов/договоров, соглашений на выполнение работ по содержанию объектов наружного освещения городского округа «город Якутск» за последние 3 года</w:t>
      </w:r>
      <w:r w:rsidRPr="00E9621B">
        <w:rPr>
          <w:rFonts w:eastAsiaTheme="minorEastAsia"/>
        </w:rPr>
        <w:t xml:space="preserve">; 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4) справка, подписанная руководителем организации или лицом, исполняющим его обязанности, подтверждающая,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4) справка, подписанная руководителем организации или лицом, исполняющим его обязанности, подтверждающая, что организация не получает средства из республиканского бюджета в соответствии с иными нормативными правовыми актами на цель, указанную в пункте 1.2 настоящего Положения;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5) справки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по форме, утвержденной приказом Федеральной налоговой службы от 31 декабря 2014 г. № 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информации».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Все документы, представляемые претендентами на получение субсидии, должны быть подшиты в единые тома, прошнурованы, пронумерованы, надлежаще заверены подписью единоличного исполнительного органа или иного специально уполномоченного лица претендента и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F87F41" w:rsidRPr="00767561" w:rsidRDefault="00F87F41" w:rsidP="00F87F41">
      <w:pPr>
        <w:ind w:left="5580"/>
        <w:rPr>
          <w:bCs/>
        </w:rPr>
      </w:pPr>
    </w:p>
    <w:p w:rsidR="00F87F41" w:rsidRPr="00767561" w:rsidRDefault="00F87F41" w:rsidP="00F87F41">
      <w:pPr>
        <w:ind w:left="5580"/>
        <w:rPr>
          <w:bCs/>
        </w:rPr>
      </w:pPr>
    </w:p>
    <w:p w:rsidR="00F87F41" w:rsidRDefault="00F87F41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F87F41" w:rsidRPr="00974696" w:rsidRDefault="00F87F41" w:rsidP="00F87F41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F87F41" w:rsidRPr="00974696" w:rsidRDefault="00F87F41" w:rsidP="00F87F41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F87F41" w:rsidRPr="00974696" w:rsidRDefault="00F87F41" w:rsidP="00F87F41">
      <w:pPr>
        <w:jc w:val="both"/>
        <w:rPr>
          <w:b/>
          <w:bCs/>
        </w:rPr>
      </w:pPr>
    </w:p>
    <w:p w:rsidR="00E9621B" w:rsidRDefault="00E9621B" w:rsidP="00E9621B">
      <w:pPr>
        <w:ind w:firstLine="709"/>
        <w:jc w:val="both"/>
        <w:rPr>
          <w:lang w:val="sah-RU"/>
        </w:rPr>
      </w:pPr>
      <w:r w:rsidRPr="00E9621B">
        <w:rPr>
          <w:b/>
        </w:rPr>
        <w:t>Категорией</w:t>
      </w:r>
      <w:r w:rsidRPr="00E9621B">
        <w:rPr>
          <w:rFonts w:eastAsiaTheme="minorEastAsia"/>
        </w:rPr>
        <w:t xml:space="preserve"> </w:t>
      </w:r>
      <w:r w:rsidRPr="00E9621B">
        <w:rPr>
          <w:rFonts w:eastAsiaTheme="minorEastAsia"/>
          <w:b/>
        </w:rPr>
        <w:t xml:space="preserve">отбора </w:t>
      </w:r>
      <w:r w:rsidRPr="00E9621B">
        <w:rPr>
          <w:rFonts w:eastAsiaTheme="minorEastAsia"/>
        </w:rPr>
        <w:t>получателя субсидии являются юридические лица, индивидуальные предприниматели, физические лица</w:t>
      </w:r>
      <w:r w:rsidR="004049B6" w:rsidRPr="00E9621B">
        <w:rPr>
          <w:lang w:val="sah-RU"/>
        </w:rPr>
        <w:t>.</w:t>
      </w:r>
    </w:p>
    <w:p w:rsidR="00E9621B" w:rsidRPr="00E9621B" w:rsidRDefault="00E9621B" w:rsidP="00E9621B">
      <w:pPr>
        <w:ind w:firstLine="709"/>
        <w:jc w:val="both"/>
        <w:rPr>
          <w:lang w:val="sah-RU"/>
        </w:rPr>
      </w:pPr>
      <w:r w:rsidRPr="00E9621B">
        <w:rPr>
          <w:rFonts w:eastAsiaTheme="minorEastAsia"/>
          <w:b/>
        </w:rPr>
        <w:t>Критериями отбора</w:t>
      </w:r>
      <w:r w:rsidRPr="00E9621B">
        <w:rPr>
          <w:rFonts w:eastAsiaTheme="minorEastAsia"/>
        </w:rPr>
        <w:t xml:space="preserve"> получателя субсидии являются:</w:t>
      </w:r>
    </w:p>
    <w:p w:rsidR="00E9621B" w:rsidRPr="00E9621B" w:rsidRDefault="00E9621B" w:rsidP="00E9621B">
      <w:pPr>
        <w:ind w:firstLine="709"/>
        <w:jc w:val="both"/>
        <w:rPr>
          <w:lang w:val="sah-RU"/>
        </w:rPr>
      </w:pPr>
      <w:r w:rsidRPr="00E9621B">
        <w:rPr>
          <w:rFonts w:eastAsiaTheme="minorEastAsia"/>
        </w:rPr>
        <w:t>а) осуществление деятельности на территории городского округа «город Якутск»;</w:t>
      </w:r>
    </w:p>
    <w:p w:rsidR="00E9621B" w:rsidRPr="00E9621B" w:rsidRDefault="00E9621B" w:rsidP="00E9621B">
      <w:pPr>
        <w:ind w:firstLine="709"/>
        <w:jc w:val="both"/>
        <w:rPr>
          <w:lang w:val="sah-RU"/>
        </w:rPr>
      </w:pPr>
      <w:r w:rsidRPr="00E9621B">
        <w:rPr>
          <w:rFonts w:eastAsiaTheme="minorEastAsia"/>
        </w:rPr>
        <w:t>б) соответствие сферы деятельности получателей субсидий видам деятельности, определенным решением о бюджете городского округа «город Якутск» на очередной финансовый год.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Устанавливаются следующие правила рассмотрения и оценки предложений участников отбора: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 xml:space="preserve">а) Получатель бюджетных средств осуществляет регистрацию предложений на участие в отборе в день их поступления в журнале регистрации предложений на участие в отборе (далее - журнал регистраций), который до начала приема предложений на участие в отборе нумеруется (сквозная нумерация всех листов), прошнуровывается (все листы) и скрепляется печатью Получателя бюджетных средств. По каждому отбору получателей субсидии составляется отдельный журнал регистраций; 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б) Получатель бюджетных средств рассматривает,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 в срок не позднее 2 рабочих дней со дня окончания приема предложений на участие в отборе;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в) Получатель бюджетных средств рассматривает предложения участников отбора на предмет их соответствие требованиям, установленными пунктами 2.6 и 2.7 настоящего Положения. В случае их несоответствия установленным требованиям, в том числе положениям объявления о проведении отбора, указанные предложения подлежат отклонению с указанием причин их отклонения;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9621B">
        <w:rPr>
          <w:rFonts w:eastAsiaTheme="minorEastAsia"/>
        </w:rPr>
        <w:t>г) устанавливаются следующие критерии оценки предложений: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2835"/>
        <w:gridCol w:w="2268"/>
      </w:tblGrid>
      <w:tr w:rsidR="00E9621B" w:rsidRPr="00E9621B" w:rsidTr="009F66E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>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>Наименование критерия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>Количество баллов</w:t>
            </w:r>
          </w:p>
        </w:tc>
      </w:tr>
      <w:tr w:rsidR="00E9621B" w:rsidRPr="00E9621B" w:rsidTr="009F66E5">
        <w:trPr>
          <w:trHeight w:val="1178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1B" w:rsidRPr="00E9621B" w:rsidRDefault="00E9621B" w:rsidP="009F66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претендента. Подтверждающие документы: </w:t>
            </w:r>
          </w:p>
          <w:p w:rsidR="00E9621B" w:rsidRPr="00E9621B" w:rsidRDefault="00E9621B" w:rsidP="009F66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B">
              <w:rPr>
                <w:rFonts w:ascii="Times New Roman" w:hAnsi="Times New Roman" w:cs="Times New Roman"/>
                <w:sz w:val="24"/>
                <w:szCs w:val="24"/>
              </w:rPr>
              <w:t>Копии государственных или муниципальных контрактов/договоров, соглашений на выполнение работ по содержанию объектов наружного освещения городского округа «город Якутск» за последние 3 года.</w:t>
            </w:r>
          </w:p>
          <w:p w:rsidR="00E9621B" w:rsidRPr="00E9621B" w:rsidRDefault="00E9621B" w:rsidP="009F66E5">
            <w:pPr>
              <w:widowControl w:val="0"/>
              <w:autoSpaceDE w:val="0"/>
              <w:autoSpaceDN w:val="0"/>
              <w:ind w:firstLine="283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1B" w:rsidRPr="00E9621B" w:rsidRDefault="00E9621B" w:rsidP="009F66E5">
            <w:pPr>
              <w:widowControl w:val="0"/>
              <w:autoSpaceDE w:val="0"/>
              <w:autoSpaceDN w:val="0"/>
            </w:pPr>
            <w:r w:rsidRPr="00E9621B">
              <w:t xml:space="preserve">Стоимость каждого из ранее исполненных контрактов, договоров, соглашений должна составляет менее 80% от начальной (максимальной) цены контракта, на право заключить который проводится настоящий конкурс.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 xml:space="preserve">5 баллов  </w:t>
            </w:r>
          </w:p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</w:p>
        </w:tc>
      </w:tr>
      <w:tr w:rsidR="00E9621B" w:rsidRPr="00E9621B" w:rsidTr="009F66E5">
        <w:trPr>
          <w:trHeight w:val="803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ind w:firstLine="283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1B" w:rsidRPr="00E9621B" w:rsidRDefault="00E9621B" w:rsidP="009F66E5">
            <w:pPr>
              <w:widowControl w:val="0"/>
              <w:autoSpaceDE w:val="0"/>
              <w:autoSpaceDN w:val="0"/>
            </w:pPr>
            <w:r w:rsidRPr="00E9621B">
              <w:t xml:space="preserve">Стоимость каждого из ранее исполненных контрактов, договоров, соглашений должна составляет более 80% от начальной (максимальной) цены контракта, на право заключить который проводится настоящий конкурс.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>10 баллов</w:t>
            </w:r>
          </w:p>
        </w:tc>
      </w:tr>
      <w:tr w:rsidR="00E9621B" w:rsidRPr="00E9621B" w:rsidTr="009F66E5">
        <w:trPr>
          <w:trHeight w:val="1058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E9621B" w:rsidRPr="00E9621B" w:rsidRDefault="00E9621B" w:rsidP="009F66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принадлежащих на праве собственности или ином законном праве соответствующей специализированной техники для выполнения работ по содержанию объектов наружного освещения городского округа «город Якутск». </w:t>
            </w:r>
          </w:p>
          <w:p w:rsidR="00E9621B" w:rsidRPr="00E9621B" w:rsidRDefault="00E9621B" w:rsidP="009F66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B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– 3 единицы техники.</w:t>
            </w:r>
          </w:p>
          <w:p w:rsidR="00E9621B" w:rsidRPr="00E9621B" w:rsidRDefault="00E9621B" w:rsidP="009F66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B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Копии технических документов специализированной техники.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bottom"/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>Менее 3 единиц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bottom"/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>0 баллов</w:t>
            </w:r>
          </w:p>
        </w:tc>
      </w:tr>
      <w:tr w:rsidR="00E9621B" w:rsidRPr="00E9621B" w:rsidTr="009F66E5">
        <w:trPr>
          <w:trHeight w:val="1298"/>
        </w:trPr>
        <w:tc>
          <w:tcPr>
            <w:tcW w:w="562" w:type="dxa"/>
            <w:vMerge/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828" w:type="dxa"/>
            <w:vMerge/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ind w:firstLine="283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bottom"/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 xml:space="preserve">3 единицы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>5 баллов</w:t>
            </w:r>
          </w:p>
        </w:tc>
      </w:tr>
      <w:tr w:rsidR="00E9621B" w:rsidRPr="00E9621B" w:rsidTr="009F66E5">
        <w:trPr>
          <w:trHeight w:val="1297"/>
        </w:trPr>
        <w:tc>
          <w:tcPr>
            <w:tcW w:w="562" w:type="dxa"/>
            <w:vMerge/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828" w:type="dxa"/>
            <w:vMerge/>
            <w:tcBorders>
              <w:bottom w:val="nil"/>
            </w:tcBorders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ind w:firstLine="283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bottom"/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>Больше 3 –х единиц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>10 баллов</w:t>
            </w:r>
          </w:p>
        </w:tc>
      </w:tr>
      <w:tr w:rsidR="00E9621B" w:rsidRPr="00E9621B" w:rsidTr="009F66E5">
        <w:trPr>
          <w:trHeight w:val="1935"/>
        </w:trPr>
        <w:tc>
          <w:tcPr>
            <w:tcW w:w="562" w:type="dxa"/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>3</w:t>
            </w:r>
          </w:p>
        </w:tc>
        <w:tc>
          <w:tcPr>
            <w:tcW w:w="3828" w:type="dxa"/>
            <w:vMerge w:val="restart"/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ind w:firstLine="283"/>
              <w:jc w:val="both"/>
            </w:pPr>
            <w:r w:rsidRPr="00E9621B">
              <w:t>Наличие у претендента свидетельства о допуске по соответствующим видам работ, утвержденным приказом Министерства регионального развития Российской Федерации от 30 декабря 2009 года N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>Нет</w:t>
            </w:r>
          </w:p>
        </w:tc>
      </w:tr>
      <w:tr w:rsidR="00E9621B" w:rsidRPr="00E9621B" w:rsidTr="009F66E5">
        <w:trPr>
          <w:trHeight w:val="1935"/>
        </w:trPr>
        <w:tc>
          <w:tcPr>
            <w:tcW w:w="562" w:type="dxa"/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828" w:type="dxa"/>
            <w:vMerge/>
            <w:tcBorders>
              <w:bottom w:val="nil"/>
            </w:tcBorders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ind w:firstLine="283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>0</w:t>
            </w:r>
          </w:p>
        </w:tc>
      </w:tr>
      <w:tr w:rsidR="00E9621B" w:rsidRPr="00E9621B" w:rsidTr="009F66E5"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ind w:firstLine="283"/>
              <w:jc w:val="both"/>
            </w:pPr>
            <w:r w:rsidRPr="00E9621B">
              <w:t>Максимальное количество баллов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21B" w:rsidRPr="00E9621B" w:rsidRDefault="00E9621B" w:rsidP="009F66E5">
            <w:pPr>
              <w:widowControl w:val="0"/>
              <w:autoSpaceDE w:val="0"/>
              <w:autoSpaceDN w:val="0"/>
              <w:jc w:val="center"/>
            </w:pPr>
            <w:r w:rsidRPr="00E9621B">
              <w:t>30</w:t>
            </w:r>
          </w:p>
        </w:tc>
      </w:tr>
    </w:tbl>
    <w:p w:rsidR="004049B6" w:rsidRPr="00E92B98" w:rsidRDefault="004049B6" w:rsidP="004049B6">
      <w:pPr>
        <w:ind w:firstLine="709"/>
        <w:jc w:val="both"/>
      </w:pPr>
    </w:p>
    <w:p w:rsidR="00F87F41" w:rsidRDefault="00F87F41" w:rsidP="00F87F41">
      <w:pPr>
        <w:jc w:val="both"/>
        <w:rPr>
          <w:b/>
        </w:rPr>
      </w:pPr>
    </w:p>
    <w:p w:rsidR="00974210" w:rsidRPr="00974210" w:rsidRDefault="00974210" w:rsidP="009742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b/>
        </w:rPr>
      </w:pPr>
      <w:r w:rsidRPr="00974210">
        <w:rPr>
          <w:rFonts w:eastAsiaTheme="minorEastAsia"/>
          <w:b/>
        </w:rPr>
        <w:t>Условиями предоставления субсидии являются:</w:t>
      </w:r>
    </w:p>
    <w:p w:rsidR="00E24DF8" w:rsidRPr="00E24DF8" w:rsidRDefault="00E24DF8" w:rsidP="00E24DF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24DF8">
        <w:rPr>
          <w:rFonts w:eastAsiaTheme="minorEastAsia"/>
        </w:rPr>
        <w:t>а) наличие в бюджете городского округа «город Якутск» бюджетных ассигнований на цели, установленные пунктом 1.2 Положения;</w:t>
      </w:r>
    </w:p>
    <w:p w:rsidR="00E24DF8" w:rsidRPr="00E24DF8" w:rsidRDefault="00E24DF8" w:rsidP="00E24DF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24DF8">
        <w:rPr>
          <w:rFonts w:eastAsiaTheme="minorEastAsia"/>
        </w:rPr>
        <w:t>б) наличие обязательства заявителя использовать субсидии в соответствии с целевым назначением, установленным Положением;</w:t>
      </w:r>
    </w:p>
    <w:p w:rsidR="00E24DF8" w:rsidRPr="00E24DF8" w:rsidRDefault="00E24DF8" w:rsidP="00E24DF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24DF8">
        <w:rPr>
          <w:rFonts w:eastAsiaTheme="minorEastAsia"/>
        </w:rPr>
        <w:t>в) наличие обязательства заявителя представить отчет о расходах, источником возмещения затрат которых является субсидия, в соответствии с перечнем документов, указанных в Соглашении, в Положении и сроки, установленные в Соглашении;</w:t>
      </w:r>
    </w:p>
    <w:p w:rsidR="00E24DF8" w:rsidRPr="00E24DF8" w:rsidRDefault="00E24DF8" w:rsidP="00E24DF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E24DF8">
        <w:rPr>
          <w:rFonts w:eastAsiaTheme="minorEastAsia"/>
        </w:rPr>
        <w:t>г) предоставляемые копии документов, подтверждающих фактически понесенные затраты, должны быть заверены руководителем юридического лица и скреплены печатью.</w:t>
      </w:r>
    </w:p>
    <w:p w:rsidR="0046347B" w:rsidRPr="0046347B" w:rsidRDefault="0046347B" w:rsidP="004049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b/>
        </w:rPr>
      </w:pPr>
      <w:r w:rsidRPr="0046347B">
        <w:rPr>
          <w:rFonts w:eastAsiaTheme="minorEastAsia"/>
          <w:b/>
        </w:rPr>
        <w:t>Порядок заключения соглашения:</w:t>
      </w:r>
    </w:p>
    <w:p w:rsidR="00F8564B" w:rsidRPr="00F8564B" w:rsidRDefault="00F8564B" w:rsidP="00F8564B">
      <w:pPr>
        <w:ind w:firstLine="851"/>
        <w:jc w:val="both"/>
      </w:pPr>
      <w:r w:rsidRPr="00F8564B">
        <w:t>В течение 2 рабочих дней со дня получения приказа Главного распорядителя бюджетных средств о выделении субсидии проект Соглашения в соответствии с типовой формой, утвержденной Департаментом финансов Окружной администрации города Якутска предоставляется для подписания получателю субсидии нарочно в двух экземплярах и считается полученным в день его вручения получателю субсидии.</w:t>
      </w:r>
    </w:p>
    <w:p w:rsidR="00F8564B" w:rsidRPr="00F8564B" w:rsidRDefault="00F8564B" w:rsidP="00F8564B">
      <w:pPr>
        <w:ind w:firstLine="851"/>
        <w:jc w:val="both"/>
      </w:pPr>
      <w:r w:rsidRPr="00F8564B">
        <w:t>Получатель субсидии в течение двух рабочих дней со дня получения проекта Соглашения подписывает его, заверяет печатью (при наличии) и направляет нарочно два экземпляра проекта Соглашения получателю бюджетных средств.</w:t>
      </w:r>
    </w:p>
    <w:p w:rsidR="00F8564B" w:rsidRPr="00F8564B" w:rsidRDefault="00F8564B" w:rsidP="00F8564B">
      <w:pPr>
        <w:ind w:firstLine="851"/>
        <w:jc w:val="both"/>
      </w:pPr>
      <w:bookmarkStart w:id="2" w:name="p188"/>
      <w:bookmarkEnd w:id="2"/>
      <w:r w:rsidRPr="00F8564B">
        <w:t>В случае отказа получателя субсидии от подписания Соглашения либо непредставления получателем субсидии подписанного проекта Соглашения в срок, указанный в абзаце втором пункта 3.15 Положения, получатель бюджетных средств в течение 10 рабочих дней со дня истечения срока предоставления подписанных проектов Соглашений извещает получателя субсидии об отказе в предоставлении субсидии путем направления уведомления с обоснованием причин отказа в предоставлении субсидии. Уведомление считается полученным по истечении семи календарных дней со дня его отправления.</w:t>
      </w:r>
    </w:p>
    <w:p w:rsidR="00F8564B" w:rsidRPr="00F8564B" w:rsidRDefault="00F8564B" w:rsidP="00F8564B">
      <w:pPr>
        <w:ind w:firstLine="851"/>
        <w:jc w:val="both"/>
      </w:pPr>
      <w:r w:rsidRPr="00F8564B">
        <w:t>В случае отказа получателю субсидии в предоставлении субсидии по причине отказа получателя субсидии от подписания Соглашения либо непредставления получателем субсидии подписанного проекта Соглашения в срок, установленный абзацем втором пункта 3.15</w:t>
      </w:r>
      <w:r>
        <w:t xml:space="preserve"> </w:t>
      </w:r>
      <w:r w:rsidRPr="00F8564B">
        <w:t>Положения, в течение десяти рабочих дней со дня получения уведомления с обоснованием причин отказа в предоставлении субсидии Получатель бюджетных средств готовит приказ главного распорядителя бюджетных средств о признании утратившим силу приказа о предоставлении субсидии получателю субсидии.</w:t>
      </w:r>
    </w:p>
    <w:p w:rsidR="0046347B" w:rsidRPr="00F8564B" w:rsidRDefault="00F8564B" w:rsidP="00F8564B">
      <w:pPr>
        <w:ind w:firstLine="851"/>
        <w:jc w:val="both"/>
      </w:pPr>
      <w:r w:rsidRPr="00F8564B">
        <w:t xml:space="preserve">Получатель бюджетных средств заключает Соглашение с претендентом, предложению которого присвоен второй номер. При отсутствии других участников проводится повторный отбор в соответствии с </w:t>
      </w:r>
      <w:hyperlink r:id="rId9" w:history="1">
        <w:r w:rsidRPr="00F8564B">
          <w:t>разделом 2</w:t>
        </w:r>
      </w:hyperlink>
      <w:r w:rsidRPr="00F8564B">
        <w:t xml:space="preserve"> Положения</w:t>
      </w:r>
      <w:r w:rsidR="0046347B" w:rsidRPr="00F8564B">
        <w:t>.</w:t>
      </w:r>
    </w:p>
    <w:p w:rsidR="00D361FD" w:rsidRPr="00D361FD" w:rsidRDefault="00D361FD" w:rsidP="00D361FD">
      <w:pPr>
        <w:ind w:firstLine="851"/>
        <w:jc w:val="both"/>
        <w:rPr>
          <w:rFonts w:eastAsiaTheme="minorEastAsia"/>
        </w:rPr>
      </w:pPr>
      <w:r w:rsidRPr="00D361FD">
        <w:rPr>
          <w:b/>
        </w:rPr>
        <w:t>Перечень показателей результативности</w:t>
      </w:r>
      <w:r w:rsidRPr="00D361FD">
        <w:t xml:space="preserve"> устанавливается в соответствии с </w:t>
      </w:r>
      <w:r w:rsidRPr="00D361FD">
        <w:rPr>
          <w:rFonts w:eastAsiaTheme="minorEastAsia"/>
        </w:rPr>
        <w:t>муниципальной программы «Обеспечение функционирования и развития жилищно-коммунального хозяйства городского округа «город Якутск» на 2020-2024 годы» и включает следующие показатели:</w:t>
      </w:r>
    </w:p>
    <w:p w:rsidR="00D361FD" w:rsidRPr="00D361FD" w:rsidRDefault="00D361FD" w:rsidP="00D361FD">
      <w:pPr>
        <w:ind w:firstLine="851"/>
        <w:jc w:val="both"/>
      </w:pPr>
      <w:r w:rsidRPr="00D361FD">
        <w:t xml:space="preserve"> - количество обслуживаемых осветительных приборов наружного освещения (светильников, прожекторов);</w:t>
      </w:r>
    </w:p>
    <w:p w:rsidR="00D361FD" w:rsidRPr="00D361FD" w:rsidRDefault="00D361FD" w:rsidP="00D361FD">
      <w:pPr>
        <w:ind w:firstLine="851"/>
        <w:jc w:val="both"/>
      </w:pPr>
      <w:r w:rsidRPr="00D361FD">
        <w:t>- протяженность фактически отремонтированных сетей наружного освещения.</w:t>
      </w:r>
    </w:p>
    <w:p w:rsidR="00544AF4" w:rsidRPr="00D361FD" w:rsidRDefault="00D361FD" w:rsidP="00D361FD">
      <w:pPr>
        <w:ind w:firstLine="851"/>
        <w:jc w:val="both"/>
      </w:pPr>
      <w:r w:rsidRPr="00D361FD">
        <w:t xml:space="preserve"> Значение показателя результативности устанавливается в Соглашении.</w:t>
      </w:r>
    </w:p>
    <w:sectPr w:rsidR="00544AF4" w:rsidRPr="00D361FD" w:rsidSect="000A3EF8">
      <w:headerReference w:type="even" r:id="rId10"/>
      <w:headerReference w:type="default" r:id="rId11"/>
      <w:pgSz w:w="11900" w:h="16800"/>
      <w:pgMar w:top="993" w:right="800" w:bottom="1276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2E" w:rsidRDefault="005A1D2E" w:rsidP="00121CF4">
      <w:r>
        <w:separator/>
      </w:r>
    </w:p>
  </w:endnote>
  <w:endnote w:type="continuationSeparator" w:id="0">
    <w:p w:rsidR="005A1D2E" w:rsidRDefault="005A1D2E" w:rsidP="0012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2E" w:rsidRDefault="005A1D2E" w:rsidP="00121CF4">
      <w:r>
        <w:separator/>
      </w:r>
    </w:p>
  </w:footnote>
  <w:footnote w:type="continuationSeparator" w:id="0">
    <w:p w:rsidR="005A1D2E" w:rsidRDefault="005A1D2E" w:rsidP="0012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3B" w:rsidRDefault="00166926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4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43B">
      <w:rPr>
        <w:rStyle w:val="a5"/>
        <w:noProof/>
      </w:rPr>
      <w:t>17</w:t>
    </w:r>
    <w:r>
      <w:rPr>
        <w:rStyle w:val="a5"/>
      </w:rPr>
      <w:fldChar w:fldCharType="end"/>
    </w:r>
  </w:p>
  <w:p w:rsidR="007A143B" w:rsidRDefault="007A14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3B" w:rsidRDefault="00166926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4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2510">
      <w:rPr>
        <w:rStyle w:val="a5"/>
        <w:noProof/>
      </w:rPr>
      <w:t>9</w:t>
    </w:r>
    <w:r>
      <w:rPr>
        <w:rStyle w:val="a5"/>
      </w:rPr>
      <w:fldChar w:fldCharType="end"/>
    </w:r>
  </w:p>
  <w:p w:rsidR="007A143B" w:rsidRDefault="007A143B" w:rsidP="004413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B"/>
    <w:rsid w:val="00034782"/>
    <w:rsid w:val="0006059E"/>
    <w:rsid w:val="000634A7"/>
    <w:rsid w:val="000724D3"/>
    <w:rsid w:val="000A3EF8"/>
    <w:rsid w:val="000B1F3B"/>
    <w:rsid w:val="000C0C76"/>
    <w:rsid w:val="00117A9D"/>
    <w:rsid w:val="00121CF4"/>
    <w:rsid w:val="00124FB6"/>
    <w:rsid w:val="00166926"/>
    <w:rsid w:val="0018499F"/>
    <w:rsid w:val="001E2D92"/>
    <w:rsid w:val="00207685"/>
    <w:rsid w:val="00224D16"/>
    <w:rsid w:val="0026334B"/>
    <w:rsid w:val="002A2D3A"/>
    <w:rsid w:val="002A6BA1"/>
    <w:rsid w:val="002F2FFB"/>
    <w:rsid w:val="003031C5"/>
    <w:rsid w:val="00305B83"/>
    <w:rsid w:val="00341122"/>
    <w:rsid w:val="003E6A7F"/>
    <w:rsid w:val="004049B6"/>
    <w:rsid w:val="00441319"/>
    <w:rsid w:val="0046347B"/>
    <w:rsid w:val="004753FA"/>
    <w:rsid w:val="004A2976"/>
    <w:rsid w:val="004D3D51"/>
    <w:rsid w:val="004F5315"/>
    <w:rsid w:val="00507D36"/>
    <w:rsid w:val="00511093"/>
    <w:rsid w:val="00542919"/>
    <w:rsid w:val="00544AF4"/>
    <w:rsid w:val="00575C9E"/>
    <w:rsid w:val="00582CFE"/>
    <w:rsid w:val="00586F17"/>
    <w:rsid w:val="005A1D2E"/>
    <w:rsid w:val="005C683F"/>
    <w:rsid w:val="005F2A18"/>
    <w:rsid w:val="0060744B"/>
    <w:rsid w:val="006D1142"/>
    <w:rsid w:val="006E2510"/>
    <w:rsid w:val="007A143B"/>
    <w:rsid w:val="007C5F9E"/>
    <w:rsid w:val="00836F90"/>
    <w:rsid w:val="00867B40"/>
    <w:rsid w:val="008A26CB"/>
    <w:rsid w:val="008B6AA2"/>
    <w:rsid w:val="0092420A"/>
    <w:rsid w:val="0092529A"/>
    <w:rsid w:val="00953144"/>
    <w:rsid w:val="009653E0"/>
    <w:rsid w:val="00974210"/>
    <w:rsid w:val="009A5EB0"/>
    <w:rsid w:val="00A449A1"/>
    <w:rsid w:val="00A67992"/>
    <w:rsid w:val="00A720BD"/>
    <w:rsid w:val="00A855D4"/>
    <w:rsid w:val="00AB7094"/>
    <w:rsid w:val="00AC72B3"/>
    <w:rsid w:val="00B10E13"/>
    <w:rsid w:val="00B86BB8"/>
    <w:rsid w:val="00B94874"/>
    <w:rsid w:val="00BB4340"/>
    <w:rsid w:val="00BE0369"/>
    <w:rsid w:val="00BE34D8"/>
    <w:rsid w:val="00C40472"/>
    <w:rsid w:val="00C916FC"/>
    <w:rsid w:val="00CC71AC"/>
    <w:rsid w:val="00D361FD"/>
    <w:rsid w:val="00D50142"/>
    <w:rsid w:val="00DA3940"/>
    <w:rsid w:val="00DB2279"/>
    <w:rsid w:val="00DB2CFC"/>
    <w:rsid w:val="00DD1987"/>
    <w:rsid w:val="00DD5E5F"/>
    <w:rsid w:val="00E12D37"/>
    <w:rsid w:val="00E24DF8"/>
    <w:rsid w:val="00E9621B"/>
    <w:rsid w:val="00ED3FAC"/>
    <w:rsid w:val="00F63661"/>
    <w:rsid w:val="00F8564B"/>
    <w:rsid w:val="00F87F41"/>
    <w:rsid w:val="00FC6B14"/>
    <w:rsid w:val="00FF3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F45C4D3-AEF0-4470-A2AA-05A725E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C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2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2F2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2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2FFB"/>
  </w:style>
  <w:style w:type="character" w:customStyle="1" w:styleId="a6">
    <w:name w:val="Гипертекстовая ссылка"/>
    <w:basedOn w:val="a0"/>
    <w:uiPriority w:val="99"/>
    <w:rsid w:val="002F2FFB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2F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2F2FF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21C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121CF4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21C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footer"/>
    <w:basedOn w:val="a"/>
    <w:link w:val="ae"/>
    <w:uiPriority w:val="99"/>
    <w:unhideWhenUsed/>
    <w:rsid w:val="00121C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0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C0C7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0C0C76"/>
    <w:rPr>
      <w:color w:val="0000FF"/>
      <w:u w:val="single"/>
    </w:rPr>
  </w:style>
  <w:style w:type="table" w:customStyle="1" w:styleId="11">
    <w:name w:val="Сетка таблицы1"/>
    <w:basedOn w:val="a1"/>
    <w:next w:val="af0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D5E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87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sgh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305C1767848177B48D1399A92A1589F&amp;req=doc&amp;base=RLAW249&amp;n=81392&amp;dst=100039&amp;fld=134&amp;date=09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972B-11D0-48EA-876C-100BEF1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Иванов</cp:lastModifiedBy>
  <cp:revision>4</cp:revision>
  <dcterms:created xsi:type="dcterms:W3CDTF">2021-06-22T07:10:00Z</dcterms:created>
  <dcterms:modified xsi:type="dcterms:W3CDTF">2021-06-25T03:44:00Z</dcterms:modified>
</cp:coreProperties>
</file>